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C903" w14:textId="77777777" w:rsidR="00BB2BC9" w:rsidRPr="00E00405" w:rsidRDefault="00BB2BC9" w:rsidP="00114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2B45B4E" w14:textId="1533C5CA" w:rsidR="003139D0" w:rsidRPr="00496274" w:rsidRDefault="00B06505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Republicată în Monitorul Oficial al Republicii Moldova nr.423-429 din 09.12.2016, art.</w:t>
      </w:r>
      <w:r w:rsidR="00582566" w:rsidRPr="00496274">
        <w:t xml:space="preserve"> </w:t>
      </w:r>
      <w:r w:rsidR="00582566" w:rsidRPr="0049627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496</w:t>
      </w:r>
    </w:p>
    <w:p w14:paraId="4C39D61B" w14:textId="77777777" w:rsidR="003139D0" w:rsidRPr="00496274" w:rsidRDefault="003139D0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5247FA22" w14:textId="2C1F6A32" w:rsidR="00F772CE" w:rsidRPr="00496274" w:rsidRDefault="00F772CE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E G E</w:t>
      </w:r>
    </w:p>
    <w:p w14:paraId="2E53B9DA" w14:textId="77777777" w:rsidR="00F772CE" w:rsidRPr="00496274" w:rsidRDefault="00F772CE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privind reglementarea valutară</w:t>
      </w:r>
    </w:p>
    <w:p w14:paraId="5D0DAF51" w14:textId="77777777" w:rsidR="00F772CE" w:rsidRPr="00496274" w:rsidRDefault="00F772CE" w:rsidP="00F772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p w14:paraId="710BAF6F" w14:textId="77777777" w:rsidR="00F772CE" w:rsidRPr="00496274" w:rsidRDefault="00F772CE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nr. 62-XVI  din  21.03.2008</w:t>
      </w:r>
    </w:p>
    <w:p w14:paraId="68561C93" w14:textId="77777777" w:rsidR="00F772CE" w:rsidRPr="00496274" w:rsidRDefault="00F772CE" w:rsidP="00F7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  <w:r w:rsidRPr="00496274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(în vigoare 18.01.2009)</w:t>
      </w:r>
      <w:r w:rsidRPr="0049627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p w14:paraId="4A9318EE" w14:textId="77777777" w:rsidR="00F772CE" w:rsidRPr="00496274" w:rsidRDefault="00F772CE" w:rsidP="00F772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9627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p w14:paraId="4DF6ACC8" w14:textId="2BB81B62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b/>
          <w:bCs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b/>
          <w:bCs/>
          <w:color w:val="0000CC"/>
          <w:sz w:val="20"/>
          <w:szCs w:val="20"/>
          <w:lang w:val="ro-RO"/>
        </w:rPr>
        <w:t>Modificată prin:</w:t>
      </w:r>
    </w:p>
    <w:p w14:paraId="1DBD5813" w14:textId="4BF92ACA" w:rsidR="005E7BC7" w:rsidRPr="00496274" w:rsidRDefault="005E7BC7" w:rsidP="005E7BC7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</w:t>
      </w:r>
      <w:r w:rsidRPr="00496274">
        <w:t xml:space="preserve"> 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327 din 29.12.2025 - Monitorul Oficial al R. Moldova, nr.665 art.</w:t>
      </w:r>
      <w:r w:rsidR="00645821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814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 xml:space="preserve"> din 31.12.2025;</w:t>
      </w:r>
    </w:p>
    <w:p w14:paraId="70E4C367" w14:textId="62196C83" w:rsidR="00C82CA6" w:rsidRPr="00496274" w:rsidRDefault="00C82CA6" w:rsidP="002946FF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</w:t>
      </w:r>
      <w:r w:rsidRPr="00496274">
        <w:t xml:space="preserve"> 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144 din 19.06.2025 - Monitorul Oficial al R. Moldova, nr.328 art.374 din 20.06.2025;</w:t>
      </w:r>
    </w:p>
    <w:p w14:paraId="1D07FF57" w14:textId="79B35C31" w:rsidR="002946FF" w:rsidRPr="00496274" w:rsidRDefault="002946FF" w:rsidP="002946FF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nr.124 din 29.05.2025 - Monitorul Oficial al R. Moldova, nr.309-312 art.337 din 12.06.2025;</w:t>
      </w:r>
    </w:p>
    <w:p w14:paraId="44E81E89" w14:textId="58C5C03B" w:rsidR="00112864" w:rsidRPr="00496274" w:rsidRDefault="00112864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nr.55 din 20.03.2025 - Monitorul Oficial al R. Moldova, nr.154-156 art.</w:t>
      </w:r>
      <w:r w:rsidRPr="00496274">
        <w:t xml:space="preserve"> 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169 din 27.03.2025;</w:t>
      </w:r>
    </w:p>
    <w:p w14:paraId="04DF4AC3" w14:textId="1293A330" w:rsidR="00582566" w:rsidRPr="00496274" w:rsidRDefault="00582566" w:rsidP="003139D0">
      <w:pPr>
        <w:spacing w:after="0"/>
        <w:rPr>
          <w:rStyle w:val="Emphasis"/>
          <w:rFonts w:ascii="permianseriftypefaceregular" w:hAnsi="permianseriftypefaceregular"/>
          <w:b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nr.174 din 11.07.2024 - Monitorul Oficial al R. Moldova, nr.</w:t>
      </w:r>
      <w:r w:rsidRPr="00496274">
        <w:t xml:space="preserve"> 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336-3390 art.</w:t>
      </w:r>
      <w:r w:rsidRPr="00496274">
        <w:t xml:space="preserve"> 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480 din 02.08.2</w:t>
      </w:r>
      <w:r w:rsidR="00DC7F23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02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4</w:t>
      </w:r>
      <w:r w:rsidR="00DC7F23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;</w:t>
      </w:r>
    </w:p>
    <w:p w14:paraId="0D70C897" w14:textId="476F9653" w:rsidR="009827AB" w:rsidRPr="00496274" w:rsidRDefault="009827AB" w:rsidP="009827AB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bookmarkStart w:id="0" w:name="_Hlk141949665"/>
      <w:bookmarkStart w:id="1" w:name="_Hlk140821462"/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nr.214 din 20.07.2023 - Monitorul Oficial al R. Moldova, nr.287-290 art.504 din 03.08.2023</w:t>
      </w:r>
      <w:r w:rsidR="00DC7F23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;</w:t>
      </w:r>
    </w:p>
    <w:bookmarkEnd w:id="0"/>
    <w:p w14:paraId="5BC5D3EB" w14:textId="1EE6C6F2" w:rsidR="009827AB" w:rsidRPr="00496274" w:rsidRDefault="009827AB" w:rsidP="009827AB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nr.66 din 30.03.2023 - Monitorul Oficial al R. Moldova, nr.159-161 art. 252 din 11.05.2023</w:t>
      </w:r>
      <w:r w:rsidR="00DC7F23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;</w:t>
      </w:r>
    </w:p>
    <w:p w14:paraId="0B4F5E62" w14:textId="03B73B56" w:rsidR="00B06505" w:rsidRPr="00496274" w:rsidRDefault="00B06505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nr.363 din 2</w:t>
      </w:r>
      <w:r w:rsidR="003379E4"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9.12.2022</w:t>
      </w: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 xml:space="preserve"> - Monitorul Oficial al R. Moldova, nr.13-16 art. 41 din 20.01.2023;</w:t>
      </w:r>
    </w:p>
    <w:bookmarkEnd w:id="1"/>
    <w:p w14:paraId="1845F731" w14:textId="23925F63" w:rsidR="00D879DB" w:rsidRPr="00496274" w:rsidRDefault="00D879DB" w:rsidP="009827AB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nr.302 din 03.11.2022 - Monitorul Oficial al R. Moldova, nr.349-361 art. 669 din 11.11.2022;</w:t>
      </w:r>
    </w:p>
    <w:p w14:paraId="3397A4C1" w14:textId="59C5E744" w:rsidR="009827AB" w:rsidRPr="00496274" w:rsidRDefault="009827AB" w:rsidP="009827AB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nr.209 din 15.07.2022 - Monitorul Oficial al R. Moldova, nr.246-250 art. 480 din 05.08.2023;</w:t>
      </w:r>
    </w:p>
    <w:p w14:paraId="7EE49463" w14:textId="0932C350" w:rsidR="00B06505" w:rsidRPr="00496274" w:rsidRDefault="00B06505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nr.32 din 27.02.2020 - Monitorul Oficial al R. Moldova, nr.99-100 din 02.04.2020, art.153;</w:t>
      </w:r>
    </w:p>
    <w:p w14:paraId="221DA269" w14:textId="77777777" w:rsidR="00B06505" w:rsidRPr="00496274" w:rsidRDefault="00B06505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nr.23 din 27.02.2020 - Monitorul Oficial al R. Moldova, nr.87-93 din 20.03.2020, art.112;</w:t>
      </w:r>
    </w:p>
    <w:p w14:paraId="65EC6724" w14:textId="77777777" w:rsidR="00B06505" w:rsidRPr="00496274" w:rsidRDefault="00B06505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nr.160 din 26.07.2018 - Monitorul Oficial al R. Moldova, nr.309-320 din 17.08.2018, art.488;</w:t>
      </w:r>
    </w:p>
    <w:p w14:paraId="393DB77B" w14:textId="77777777" w:rsidR="00B06505" w:rsidRPr="00496274" w:rsidRDefault="00B06505" w:rsidP="003139D0">
      <w:pPr>
        <w:spacing w:after="0"/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</w:pPr>
      <w:r w:rsidRPr="00496274">
        <w:rPr>
          <w:rFonts w:ascii="permianseriftypefaceregular" w:hAnsi="permianseriftypefaceregular"/>
          <w:bCs/>
          <w:i/>
          <w:iCs/>
          <w:color w:val="0000CC"/>
          <w:sz w:val="20"/>
          <w:szCs w:val="20"/>
          <w:lang w:val="ro-RO"/>
        </w:rPr>
        <w:t>Legea nr.79 din 24.05.2018- Monitorul Oficial al R. Moldova, 195-209, din 15.06.2018, art.338;</w:t>
      </w:r>
    </w:p>
    <w:p w14:paraId="0FB4B6A3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nr.288 din 15.12.2017- Monitorul Oficial al Republicii Moldova nr.464-470 din 29.12.2017, art. 808;</w:t>
      </w:r>
    </w:p>
    <w:p w14:paraId="22CF5399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nr.178 din 21.07.2017- Monitorul Oficial al Republicii Moldova nr.301-315 din 18.08.2017, art. 537;</w:t>
      </w:r>
    </w:p>
    <w:p w14:paraId="06C6D9E5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nr.185 din 22.07.2016 - Monitorul Oficial al Republicii Moldova nr.306-313 din 16.09.2016, art.655;</w:t>
      </w:r>
    </w:p>
    <w:p w14:paraId="15A1DA58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iCs w:val="0"/>
          <w:color w:val="0000CC"/>
          <w:sz w:val="20"/>
          <w:szCs w:val="20"/>
          <w:lang w:val="it-IT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nr.94 din 13.05.2016 - Monitorul Oficial al Republicii Moldova nr.157-162 din 10.06.2016, art.322</w:t>
      </w:r>
      <w:r w:rsidRPr="00496274">
        <w:rPr>
          <w:rStyle w:val="Emphasis"/>
          <w:rFonts w:ascii="permianseriftypefaceregular" w:hAnsi="permianseriftypefaceregular"/>
          <w:iCs w:val="0"/>
          <w:color w:val="0000CC"/>
          <w:sz w:val="20"/>
          <w:szCs w:val="20"/>
          <w:lang w:val="it-IT"/>
        </w:rPr>
        <w:t>;</w:t>
      </w:r>
    </w:p>
    <w:p w14:paraId="7D4225A0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nr.242 din 29.12.2015 - Monitorul Oficial al Republicii Moldova nr.20-24 din 29.01.2016, art.48);</w:t>
      </w:r>
    </w:p>
    <w:p w14:paraId="6DAA6C26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nr.158 din 05.07.2012 - Monitorul Oficial al Republicii Moldova nr.155-159 din 27.07.2012, art.514;</w:t>
      </w:r>
    </w:p>
    <w:p w14:paraId="3E03E5EA" w14:textId="77777777" w:rsidR="00B06505" w:rsidRPr="00496274" w:rsidRDefault="00B06505" w:rsidP="003139D0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nr.120 din 25.05.2012 - Monitorul Oficial al Republicii Moldova nr.103 din 29.05.2012, art.353;</w:t>
      </w:r>
    </w:p>
    <w:p w14:paraId="36982271" w14:textId="77777777" w:rsidR="00B06505" w:rsidRPr="00496274" w:rsidRDefault="00B06505" w:rsidP="003139D0">
      <w:pPr>
        <w:spacing w:after="0"/>
        <w:rPr>
          <w:color w:val="0000CC"/>
          <w:sz w:val="20"/>
          <w:szCs w:val="20"/>
          <w:lang w:val="ro-RO" w:eastAsia="ru-RU"/>
        </w:rPr>
      </w:pPr>
      <w:r w:rsidRPr="00496274"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  <w:t>Legea nr.116 din 17.06.2010 - Monitorul Oficial al Republicii Moldova nr.124-125 din 20.07.2010, art.396.</w:t>
      </w:r>
    </w:p>
    <w:p w14:paraId="7C595710" w14:textId="77777777" w:rsidR="002F278C" w:rsidRPr="00496274" w:rsidRDefault="002F278C" w:rsidP="001372D4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</w:p>
    <w:p w14:paraId="74139BED" w14:textId="77777777" w:rsidR="009C53E5" w:rsidRPr="00496274" w:rsidRDefault="009C53E5" w:rsidP="001372D4">
      <w:pPr>
        <w:spacing w:after="0"/>
        <w:rPr>
          <w:rStyle w:val="Emphasis"/>
          <w:rFonts w:ascii="permianseriftypefaceregular" w:hAnsi="permianseriftypefaceregular"/>
          <w:color w:val="0000CC"/>
          <w:sz w:val="20"/>
          <w:szCs w:val="20"/>
          <w:lang w:val="ro-RO"/>
        </w:rPr>
      </w:pPr>
    </w:p>
    <w:p w14:paraId="5BCD5987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 U P R I N S</w:t>
      </w:r>
    </w:p>
    <w:p w14:paraId="6FF082AE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78D249F7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I</w:t>
      </w:r>
    </w:p>
    <w:p w14:paraId="366C733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DISPOZIŢII GENERALE</w:t>
      </w:r>
    </w:p>
    <w:p w14:paraId="798C7013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1. </w:t>
      </w:r>
      <w:proofErr w:type="spellStart"/>
      <w:r w:rsidRPr="00496274">
        <w:rPr>
          <w:rFonts w:ascii="Arial" w:eastAsia="Times New Roman" w:hAnsi="Arial" w:cs="Arial"/>
          <w:lang w:eastAsia="ro-MD"/>
        </w:rPr>
        <w:t>Obiectul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legii</w:t>
      </w:r>
      <w:proofErr w:type="spellEnd"/>
    </w:p>
    <w:p w14:paraId="1BB46F1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2. </w:t>
      </w:r>
      <w:proofErr w:type="spellStart"/>
      <w:r w:rsidRPr="00496274">
        <w:rPr>
          <w:rFonts w:ascii="Arial" w:eastAsia="Times New Roman" w:hAnsi="Arial" w:cs="Arial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valutară</w:t>
      </w:r>
      <w:proofErr w:type="spellEnd"/>
    </w:p>
    <w:p w14:paraId="74172F5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3. </w:t>
      </w:r>
      <w:proofErr w:type="spellStart"/>
      <w:r w:rsidRPr="00496274">
        <w:rPr>
          <w:rFonts w:ascii="Arial" w:eastAsia="Times New Roman" w:hAnsi="Arial" w:cs="Arial"/>
          <w:lang w:eastAsia="ro-MD"/>
        </w:rPr>
        <w:t>Noţiuni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bază</w:t>
      </w:r>
      <w:proofErr w:type="spellEnd"/>
    </w:p>
    <w:p w14:paraId="38809A0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8A14AE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II</w:t>
      </w:r>
    </w:p>
    <w:p w14:paraId="1EC3ED71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OPERAŢIUNI VALUTARE</w:t>
      </w:r>
    </w:p>
    <w:p w14:paraId="5D78DA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19"/>
          <w:szCs w:val="19"/>
          <w:lang w:eastAsia="ro-MD"/>
        </w:rPr>
        <w:t> </w:t>
      </w:r>
    </w:p>
    <w:p w14:paraId="005986B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1</w:t>
      </w:r>
    </w:p>
    <w:p w14:paraId="05910C0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generale</w:t>
      </w:r>
      <w:proofErr w:type="spellEnd"/>
    </w:p>
    <w:p w14:paraId="2887D060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7D51B49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28939D1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2-a</w:t>
      </w:r>
    </w:p>
    <w:p w14:paraId="257BD108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curente</w:t>
      </w:r>
      <w:proofErr w:type="spellEnd"/>
    </w:p>
    <w:p w14:paraId="1A0EEC0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curente</w:t>
      </w:r>
      <w:proofErr w:type="spellEnd"/>
    </w:p>
    <w:p w14:paraId="4981DDB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623F4DA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lastRenderedPageBreak/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3-a</w:t>
      </w:r>
    </w:p>
    <w:p w14:paraId="7C74FF3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capital</w:t>
      </w:r>
    </w:p>
    <w:p w14:paraId="2F70181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capital</w:t>
      </w:r>
    </w:p>
    <w:p w14:paraId="7A599AF2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7.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directe</w:t>
      </w:r>
      <w:proofErr w:type="spellEnd"/>
    </w:p>
    <w:p w14:paraId="5A9A3FA2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8.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imobile</w:t>
      </w:r>
      <w:proofErr w:type="spellEnd"/>
    </w:p>
    <w:p w14:paraId="6A87FE4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9.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financiare</w:t>
      </w:r>
      <w:proofErr w:type="spellEnd"/>
    </w:p>
    <w:p w14:paraId="7E33784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10. </w:t>
      </w:r>
      <w:proofErr w:type="spellStart"/>
      <w:r w:rsidRPr="00496274">
        <w:rPr>
          <w:rFonts w:ascii="Arial" w:eastAsia="Times New Roman" w:hAnsi="Arial" w:cs="Arial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comerciale</w:t>
      </w:r>
      <w:proofErr w:type="spellEnd"/>
    </w:p>
    <w:p w14:paraId="179A57B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11. </w:t>
      </w:r>
      <w:proofErr w:type="spellStart"/>
      <w:r w:rsidRPr="00496274">
        <w:rPr>
          <w:rFonts w:ascii="Arial" w:eastAsia="Times New Roman" w:hAnsi="Arial" w:cs="Arial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financiare</w:t>
      </w:r>
      <w:proofErr w:type="spellEnd"/>
    </w:p>
    <w:p w14:paraId="1724078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12. </w:t>
      </w:r>
      <w:proofErr w:type="spellStart"/>
      <w:r w:rsidRPr="00496274">
        <w:rPr>
          <w:rFonts w:ascii="Arial" w:eastAsia="Times New Roman" w:hAnsi="Arial" w:cs="Arial"/>
          <w:lang w:eastAsia="ro-MD"/>
        </w:rPr>
        <w:t>Garanţii</w:t>
      </w:r>
      <w:proofErr w:type="spellEnd"/>
    </w:p>
    <w:p w14:paraId="5C41D681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13.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nerezidente</w:t>
      </w:r>
      <w:proofErr w:type="spellEnd"/>
    </w:p>
    <w:p w14:paraId="64CEF47E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14.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viaţă</w:t>
      </w:r>
      <w:proofErr w:type="spellEnd"/>
    </w:p>
    <w:p w14:paraId="7286799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15.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personal</w:t>
      </w:r>
    </w:p>
    <w:p w14:paraId="2BF44ED5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16. Alte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capital</w:t>
      </w:r>
    </w:p>
    <w:p w14:paraId="568110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05A57E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4-a</w:t>
      </w:r>
    </w:p>
    <w:p w14:paraId="14EADFC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transferuri</w:t>
      </w:r>
      <w:proofErr w:type="spellEnd"/>
    </w:p>
    <w:p w14:paraId="1198C61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17.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capital</w:t>
      </w:r>
    </w:p>
    <w:p w14:paraId="2CF43B8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18.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309D1F82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19.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16CE9A2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20.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0EFD123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21.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1DB1142A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22. </w:t>
      </w:r>
      <w:proofErr w:type="spellStart"/>
      <w:r w:rsidRPr="00496274">
        <w:rPr>
          <w:rFonts w:ascii="Arial" w:eastAsia="Times New Roman" w:hAnsi="Arial" w:cs="Arial"/>
          <w:lang w:eastAsia="ro-MD"/>
        </w:rPr>
        <w:t>Creditarea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</w:t>
      </w:r>
      <w:proofErr w:type="spellEnd"/>
    </w:p>
    <w:p w14:paraId="2D5F419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23.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</w:t>
      </w:r>
      <w:proofErr w:type="spellEnd"/>
    </w:p>
    <w:p w14:paraId="3A64D9E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24.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4A088A1F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25. Alte </w:t>
      </w:r>
      <w:proofErr w:type="spellStart"/>
      <w:r w:rsidRPr="00496274">
        <w:rPr>
          <w:rFonts w:ascii="Arial" w:eastAsia="Times New Roman" w:hAnsi="Arial" w:cs="Arial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transferurilor</w:t>
      </w:r>
      <w:proofErr w:type="spellEnd"/>
    </w:p>
    <w:p w14:paraId="44A7B63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26. </w:t>
      </w:r>
      <w:proofErr w:type="spellStart"/>
      <w:r w:rsidRPr="00496274">
        <w:rPr>
          <w:rFonts w:ascii="Arial" w:eastAsia="Times New Roman" w:hAnsi="Arial" w:cs="Arial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</w:p>
    <w:p w14:paraId="7106CFA5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27. </w:t>
      </w:r>
      <w:proofErr w:type="spellStart"/>
      <w:r w:rsidRPr="00496274">
        <w:rPr>
          <w:rFonts w:ascii="Arial" w:eastAsia="Times New Roman" w:hAnsi="Arial" w:cs="Arial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2D58E1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5CE0A5D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III</w:t>
      </w:r>
    </w:p>
    <w:p w14:paraId="0C7068D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IMPORTUL ŞI EXPORTUL VALORILOR VALUTARE</w:t>
      </w:r>
    </w:p>
    <w:p w14:paraId="4F734F95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28.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15C0DF8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29. </w:t>
      </w:r>
      <w:proofErr w:type="spellStart"/>
      <w:r w:rsidRPr="00496274">
        <w:rPr>
          <w:rFonts w:ascii="Arial" w:eastAsia="Times New Roman" w:hAnsi="Arial" w:cs="Arial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fizice</w:t>
      </w:r>
      <w:proofErr w:type="spellEnd"/>
    </w:p>
    <w:p w14:paraId="234CBE3A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30. </w:t>
      </w:r>
      <w:proofErr w:type="spellStart"/>
      <w:r w:rsidRPr="00496274">
        <w:rPr>
          <w:rFonts w:ascii="Arial" w:eastAsia="Times New Roman" w:hAnsi="Arial" w:cs="Arial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juridice</w:t>
      </w:r>
      <w:proofErr w:type="spellEnd"/>
    </w:p>
    <w:p w14:paraId="522A6BA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31. </w:t>
      </w:r>
      <w:proofErr w:type="spellStart"/>
      <w:r w:rsidRPr="00496274">
        <w:rPr>
          <w:rFonts w:ascii="Arial" w:eastAsia="Times New Roman" w:hAnsi="Arial" w:cs="Arial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lang w:eastAsia="ro-MD"/>
        </w:rPr>
        <w:t>permisiuni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40716C97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32. </w:t>
      </w:r>
      <w:proofErr w:type="spellStart"/>
      <w:r w:rsidRPr="00496274">
        <w:rPr>
          <w:rFonts w:ascii="Arial" w:eastAsia="Times New Roman" w:hAnsi="Arial" w:cs="Arial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plată</w:t>
      </w:r>
      <w:proofErr w:type="spellEnd"/>
    </w:p>
    <w:p w14:paraId="5A5FC52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33. </w:t>
      </w:r>
      <w:proofErr w:type="spellStart"/>
      <w:r w:rsidRPr="00496274">
        <w:rPr>
          <w:rFonts w:ascii="Arial" w:eastAsia="Times New Roman" w:hAnsi="Arial" w:cs="Arial"/>
          <w:lang w:eastAsia="ro-MD"/>
        </w:rPr>
        <w:t>Declararea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lang w:eastAsia="ro-MD"/>
        </w:rPr>
        <w:t>introduc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/se </w:t>
      </w:r>
      <w:proofErr w:type="spellStart"/>
      <w:r w:rsidRPr="00496274">
        <w:rPr>
          <w:rFonts w:ascii="Arial" w:eastAsia="Times New Roman" w:hAnsi="Arial" w:cs="Arial"/>
          <w:lang w:eastAsia="ro-MD"/>
        </w:rPr>
        <w:t>scot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271B6361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34. Alte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60C03D8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A05543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IV</w:t>
      </w:r>
    </w:p>
    <w:p w14:paraId="497C723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PIAŢA VALUTARĂ</w:t>
      </w:r>
    </w:p>
    <w:p w14:paraId="463740BD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35.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valutară</w:t>
      </w:r>
      <w:proofErr w:type="spellEnd"/>
    </w:p>
    <w:p w14:paraId="50BB5D70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lastRenderedPageBreak/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36. </w:t>
      </w:r>
      <w:proofErr w:type="spellStart"/>
      <w:r w:rsidRPr="00496274">
        <w:rPr>
          <w:rFonts w:ascii="Arial" w:eastAsia="Times New Roman" w:hAnsi="Arial" w:cs="Arial"/>
          <w:lang w:eastAsia="ro-MD"/>
        </w:rPr>
        <w:t>Participanţii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autorizaţi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3EFC762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37.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Moldova</w:t>
      </w:r>
    </w:p>
    <w:p w14:paraId="764E195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38.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în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străinătate</w:t>
      </w:r>
      <w:proofErr w:type="spellEnd"/>
    </w:p>
    <w:p w14:paraId="2D2F615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39. </w:t>
      </w:r>
      <w:proofErr w:type="spellStart"/>
      <w:r w:rsidRPr="00496274">
        <w:rPr>
          <w:rFonts w:ascii="Arial" w:eastAsia="Times New Roman" w:hAnsi="Arial" w:cs="Arial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moldovenesc</w:t>
      </w:r>
      <w:proofErr w:type="spellEnd"/>
    </w:p>
    <w:p w14:paraId="0DB64A1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40. </w:t>
      </w:r>
      <w:proofErr w:type="spellStart"/>
      <w:r w:rsidRPr="00496274">
        <w:rPr>
          <w:rFonts w:ascii="Arial" w:eastAsia="Times New Roman" w:hAnsi="Arial" w:cs="Arial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străine</w:t>
      </w:r>
      <w:proofErr w:type="spellEnd"/>
    </w:p>
    <w:p w14:paraId="2545BF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FC42B9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V</w:t>
      </w:r>
    </w:p>
    <w:p w14:paraId="23C91E91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ACTIVITATEA UNITĂŢILOR DE SCHIMB VALUTAR</w:t>
      </w:r>
    </w:p>
    <w:p w14:paraId="75A66AE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19"/>
          <w:szCs w:val="19"/>
          <w:lang w:eastAsia="ro-MD"/>
        </w:rPr>
        <w:t> </w:t>
      </w:r>
    </w:p>
    <w:p w14:paraId="0C610687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1</w:t>
      </w:r>
    </w:p>
    <w:p w14:paraId="0144296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generale</w:t>
      </w:r>
      <w:proofErr w:type="spellEnd"/>
    </w:p>
    <w:p w14:paraId="2EF555BF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41. </w:t>
      </w:r>
      <w:proofErr w:type="spellStart"/>
      <w:r w:rsidRPr="00496274">
        <w:rPr>
          <w:rFonts w:ascii="Arial" w:eastAsia="Times New Roman" w:hAnsi="Arial" w:cs="Arial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14E7477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7AEA09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2-a</w:t>
      </w:r>
    </w:p>
    <w:p w14:paraId="515309E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</w:t>
      </w:r>
      <w:proofErr w:type="spellEnd"/>
    </w:p>
    <w:p w14:paraId="79AF7A41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42. </w:t>
      </w:r>
      <w:proofErr w:type="spellStart"/>
      <w:r w:rsidRPr="00496274">
        <w:rPr>
          <w:rFonts w:ascii="Arial" w:eastAsia="Times New Roman" w:hAnsi="Arial" w:cs="Arial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5BF212E3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42</w:t>
      </w:r>
      <w:r w:rsidRPr="00496274">
        <w:rPr>
          <w:rFonts w:ascii="Arial" w:eastAsia="Times New Roman" w:hAnsi="Arial" w:cs="Arial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utilizare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70CB714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43. </w:t>
      </w:r>
      <w:proofErr w:type="spellStart"/>
      <w:r w:rsidRPr="00496274">
        <w:rPr>
          <w:rFonts w:ascii="Arial" w:eastAsia="Times New Roman" w:hAnsi="Arial" w:cs="Arial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comisioanele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47C63A7D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44. </w:t>
      </w:r>
      <w:proofErr w:type="spellStart"/>
      <w:r w:rsidRPr="00496274">
        <w:rPr>
          <w:rFonts w:ascii="Arial" w:eastAsia="Times New Roman" w:hAnsi="Arial" w:cs="Arial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1ABEAB26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45. </w:t>
      </w:r>
      <w:proofErr w:type="spellStart"/>
      <w:r w:rsidRPr="00496274">
        <w:rPr>
          <w:rFonts w:ascii="Arial" w:eastAsia="Times New Roman" w:hAnsi="Arial" w:cs="Arial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licenţiate</w:t>
      </w:r>
      <w:proofErr w:type="spellEnd"/>
    </w:p>
    <w:p w14:paraId="1FB88D33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46. </w:t>
      </w:r>
      <w:proofErr w:type="spellStart"/>
      <w:r w:rsidRPr="00496274">
        <w:rPr>
          <w:rFonts w:ascii="Arial" w:eastAsia="Times New Roman" w:hAnsi="Arial" w:cs="Arial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hotelurilor</w:t>
      </w:r>
      <w:proofErr w:type="spellEnd"/>
    </w:p>
    <w:p w14:paraId="060DA0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3D0CA6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3-a</w:t>
      </w:r>
    </w:p>
    <w:p w14:paraId="0BF1592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Licenţierea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</w:t>
      </w:r>
      <w:proofErr w:type="spellEnd"/>
    </w:p>
    <w:p w14:paraId="44F5626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a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hotelurilor</w:t>
      </w:r>
      <w:proofErr w:type="spellEnd"/>
    </w:p>
    <w:p w14:paraId="14CC658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47. </w:t>
      </w:r>
      <w:proofErr w:type="spellStart"/>
      <w:r w:rsidRPr="00496274">
        <w:rPr>
          <w:rFonts w:ascii="Arial" w:eastAsia="Times New Roman" w:hAnsi="Arial" w:cs="Arial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Moldovei</w:t>
      </w:r>
      <w:proofErr w:type="spellEnd"/>
    </w:p>
    <w:p w14:paraId="005FC5A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48. </w:t>
      </w:r>
      <w:proofErr w:type="spellStart"/>
      <w:r w:rsidRPr="00496274">
        <w:rPr>
          <w:rFonts w:ascii="Arial" w:eastAsia="Times New Roman" w:hAnsi="Arial" w:cs="Arial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</w:p>
    <w:p w14:paraId="752EA12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49.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</w:p>
    <w:p w14:paraId="18E987A7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50. </w:t>
      </w:r>
      <w:proofErr w:type="spellStart"/>
      <w:r w:rsidRPr="00496274">
        <w:rPr>
          <w:rFonts w:ascii="Arial" w:eastAsia="Times New Roman" w:hAnsi="Arial" w:cs="Arial"/>
          <w:lang w:eastAsia="ro-MD"/>
        </w:rPr>
        <w:t>Sfera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acţiune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licenţei</w:t>
      </w:r>
    </w:p>
    <w:p w14:paraId="5205C6C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51. </w:t>
      </w:r>
      <w:proofErr w:type="spellStart"/>
      <w:r w:rsidRPr="00496274">
        <w:rPr>
          <w:rFonts w:ascii="Arial" w:eastAsia="Times New Roman" w:hAnsi="Arial" w:cs="Arial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conţinute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anexate</w:t>
      </w:r>
      <w:proofErr w:type="spellEnd"/>
    </w:p>
    <w:p w14:paraId="42A82B45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52. </w:t>
      </w:r>
      <w:proofErr w:type="spellStart"/>
      <w:r w:rsidRPr="00496274">
        <w:rPr>
          <w:rFonts w:ascii="Arial" w:eastAsia="Times New Roman" w:hAnsi="Arial" w:cs="Arial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</w:p>
    <w:p w14:paraId="4890C185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53.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</w:p>
    <w:p w14:paraId="745CE1C8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54. Taxa </w:t>
      </w:r>
      <w:proofErr w:type="spellStart"/>
      <w:r w:rsidRPr="00496274">
        <w:rPr>
          <w:rFonts w:ascii="Arial" w:eastAsia="Times New Roman" w:hAnsi="Arial" w:cs="Arial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licenţă</w:t>
      </w:r>
      <w:proofErr w:type="spellEnd"/>
    </w:p>
    <w:p w14:paraId="2A4EA7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66A6447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VI</w:t>
      </w:r>
    </w:p>
    <w:p w14:paraId="5A95BC20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AUTORIZAREA OPERAŢIUNILOR VALUTARE</w:t>
      </w:r>
    </w:p>
    <w:p w14:paraId="3D5F0AA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DE CĂTRE BANCA NAŢIONALĂ A MOLDOVEI</w:t>
      </w:r>
    </w:p>
    <w:p w14:paraId="02280874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55. </w:t>
      </w:r>
      <w:proofErr w:type="spellStart"/>
      <w:r w:rsidRPr="00496274">
        <w:rPr>
          <w:rFonts w:ascii="Arial" w:eastAsia="Times New Roman" w:hAnsi="Arial" w:cs="Arial"/>
          <w:lang w:eastAsia="ro-MD"/>
        </w:rPr>
        <w:t>Autorizarea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54D8F99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2EB2F0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VII</w:t>
      </w:r>
    </w:p>
    <w:p w14:paraId="337914D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MĂSURI DE SALVGARDARE</w:t>
      </w:r>
    </w:p>
    <w:p w14:paraId="47212D0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56. </w:t>
      </w:r>
      <w:proofErr w:type="spellStart"/>
      <w:r w:rsidRPr="00496274">
        <w:rPr>
          <w:rFonts w:ascii="Arial" w:eastAsia="Times New Roman" w:hAnsi="Arial" w:cs="Arial"/>
          <w:lang w:eastAsia="ro-MD"/>
        </w:rPr>
        <w:t>Măsuri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salvgardare</w:t>
      </w:r>
      <w:proofErr w:type="spellEnd"/>
    </w:p>
    <w:p w14:paraId="5EC97D3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 </w:t>
      </w:r>
    </w:p>
    <w:p w14:paraId="72D4D99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VIII</w:t>
      </w:r>
    </w:p>
    <w:p w14:paraId="6AABEA9D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CONTROLUL VALUTAR</w:t>
      </w:r>
    </w:p>
    <w:p w14:paraId="60547FF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19"/>
          <w:szCs w:val="19"/>
          <w:lang w:eastAsia="ro-MD"/>
        </w:rPr>
        <w:t> </w:t>
      </w:r>
    </w:p>
    <w:p w14:paraId="24BD4AD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1</w:t>
      </w:r>
    </w:p>
    <w:p w14:paraId="0CEE0C5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generale</w:t>
      </w:r>
      <w:proofErr w:type="spellEnd"/>
    </w:p>
    <w:p w14:paraId="235BB8A7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57.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10C792BF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58. </w:t>
      </w:r>
      <w:proofErr w:type="spellStart"/>
      <w:r w:rsidRPr="00496274">
        <w:rPr>
          <w:rFonts w:ascii="Arial" w:eastAsia="Times New Roman" w:hAnsi="Arial" w:cs="Arial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53556614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59. </w:t>
      </w:r>
      <w:proofErr w:type="spellStart"/>
      <w:r w:rsidRPr="00496274">
        <w:rPr>
          <w:rFonts w:ascii="Arial" w:eastAsia="Times New Roman" w:hAnsi="Arial" w:cs="Arial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0E39EC0E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60. </w:t>
      </w:r>
      <w:proofErr w:type="spellStart"/>
      <w:r w:rsidRPr="00496274">
        <w:rPr>
          <w:rFonts w:ascii="Arial" w:eastAsia="Times New Roman" w:hAnsi="Arial" w:cs="Arial"/>
          <w:lang w:eastAsia="ro-MD"/>
        </w:rPr>
        <w:t>Atribuţiile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5F217FF1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61. </w:t>
      </w:r>
      <w:proofErr w:type="spellStart"/>
      <w:r w:rsidRPr="00496274">
        <w:rPr>
          <w:rFonts w:ascii="Arial" w:eastAsia="Times New Roman" w:hAnsi="Arial" w:cs="Arial"/>
          <w:lang w:eastAsia="ro-MD"/>
        </w:rPr>
        <w:t>Drepturile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obligaţiile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nerezidenţilor</w:t>
      </w:r>
      <w:proofErr w:type="spellEnd"/>
    </w:p>
    <w:p w14:paraId="23363CD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2C9848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a 2-a</w:t>
      </w:r>
    </w:p>
    <w:p w14:paraId="37ED5F18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valutar</w:t>
      </w:r>
      <w:proofErr w:type="spellEnd"/>
    </w:p>
    <w:p w14:paraId="2865FCE7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62. </w:t>
      </w:r>
      <w:proofErr w:type="spellStart"/>
      <w:r w:rsidRPr="00496274">
        <w:rPr>
          <w:rFonts w:ascii="Arial" w:eastAsia="Times New Roman" w:hAnsi="Arial" w:cs="Arial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6BA3F3F2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62</w:t>
      </w:r>
      <w:r w:rsidRPr="00496274">
        <w:rPr>
          <w:rFonts w:ascii="Arial" w:eastAsia="Times New Roman" w:hAnsi="Arial" w:cs="Arial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control</w:t>
      </w:r>
    </w:p>
    <w:p w14:paraId="0BD27671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63. </w:t>
      </w:r>
      <w:proofErr w:type="spellStart"/>
      <w:r w:rsidRPr="00496274">
        <w:rPr>
          <w:rFonts w:ascii="Arial" w:eastAsia="Times New Roman" w:hAnsi="Arial" w:cs="Arial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aplicate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</w:p>
    <w:p w14:paraId="24167357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64. </w:t>
      </w:r>
      <w:proofErr w:type="spellStart"/>
      <w:r w:rsidRPr="00496274">
        <w:rPr>
          <w:rFonts w:ascii="Arial" w:eastAsia="Times New Roman" w:hAnsi="Arial" w:cs="Arial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avertismentului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hotelului</w:t>
      </w:r>
      <w:proofErr w:type="spellEnd"/>
    </w:p>
    <w:p w14:paraId="0C53A37B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64</w:t>
      </w:r>
      <w:r w:rsidRPr="00496274">
        <w:rPr>
          <w:rFonts w:ascii="Arial" w:eastAsia="Times New Roman" w:hAnsi="Arial" w:cs="Arial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perceperea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incontestabilă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amenzilor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hotelului</w:t>
      </w:r>
      <w:proofErr w:type="spellEnd"/>
    </w:p>
    <w:p w14:paraId="7FB3551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65. </w:t>
      </w:r>
      <w:proofErr w:type="spellStart"/>
      <w:r w:rsidRPr="00496274">
        <w:rPr>
          <w:rFonts w:ascii="Arial" w:eastAsia="Times New Roman" w:hAnsi="Arial" w:cs="Arial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reluarea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casei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lang w:eastAsia="ro-MD"/>
        </w:rPr>
        <w:t>hotelului</w:t>
      </w:r>
      <w:proofErr w:type="spellEnd"/>
    </w:p>
    <w:p w14:paraId="1DD5128D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66. </w:t>
      </w:r>
      <w:proofErr w:type="spellStart"/>
      <w:r w:rsidRPr="00496274">
        <w:rPr>
          <w:rFonts w:ascii="Arial" w:eastAsia="Times New Roman" w:hAnsi="Arial" w:cs="Arial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lang w:eastAsia="ro-MD"/>
        </w:rPr>
        <w:t>hotelului</w:t>
      </w:r>
      <w:proofErr w:type="spellEnd"/>
    </w:p>
    <w:p w14:paraId="12357CF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908167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IX</w:t>
      </w:r>
    </w:p>
    <w:p w14:paraId="36522A3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RAPORTAREA OPERAŢIUNILOR VALUTARE</w:t>
      </w:r>
    </w:p>
    <w:p w14:paraId="092B7F04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67. </w:t>
      </w:r>
      <w:proofErr w:type="spellStart"/>
      <w:r w:rsidRPr="00496274">
        <w:rPr>
          <w:rFonts w:ascii="Arial" w:eastAsia="Times New Roman" w:hAnsi="Arial" w:cs="Arial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rapoartelor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64B484E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C5BAAE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X</w:t>
      </w:r>
    </w:p>
    <w:p w14:paraId="63B8F620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RĂSPUNDEREA PENTRU ÎNCĂLCAREA LEGISLAŢIEI VALUTARE</w:t>
      </w:r>
    </w:p>
    <w:p w14:paraId="49C71419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68. </w:t>
      </w:r>
      <w:proofErr w:type="spellStart"/>
      <w:r w:rsidRPr="00496274">
        <w:rPr>
          <w:rFonts w:ascii="Arial" w:eastAsia="Times New Roman" w:hAnsi="Arial" w:cs="Arial"/>
          <w:lang w:eastAsia="ro-MD"/>
        </w:rPr>
        <w:t>Răspunderea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valutare</w:t>
      </w:r>
      <w:proofErr w:type="spellEnd"/>
    </w:p>
    <w:p w14:paraId="755AE13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A7DF40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 xml:space="preserve"> XI</w:t>
      </w:r>
    </w:p>
    <w:p w14:paraId="0D07D20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19"/>
          <w:szCs w:val="19"/>
          <w:lang w:eastAsia="ro-MD"/>
        </w:rPr>
        <w:t>DISPOZIŢII FINALE ŞI TRANZITORII</w:t>
      </w:r>
    </w:p>
    <w:p w14:paraId="0010A7A4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69.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lang w:eastAsia="ro-MD"/>
        </w:rPr>
        <w:t>tranzitorii</w:t>
      </w:r>
      <w:proofErr w:type="spellEnd"/>
    </w:p>
    <w:p w14:paraId="19FBFD4C" w14:textId="77777777" w:rsidR="00C46790" w:rsidRPr="00496274" w:rsidRDefault="00C46790" w:rsidP="00C46790">
      <w:pPr>
        <w:spacing w:before="45" w:after="0" w:line="240" w:lineRule="auto"/>
        <w:ind w:left="1134" w:right="567" w:hanging="567"/>
        <w:rPr>
          <w:rFonts w:ascii="Arial" w:eastAsia="Times New Roman" w:hAnsi="Arial" w:cs="Arial"/>
          <w:lang w:eastAsia="ro-MD"/>
        </w:rPr>
      </w:pPr>
      <w:proofErr w:type="spellStart"/>
      <w:r w:rsidRPr="00496274">
        <w:rPr>
          <w:rFonts w:ascii="Arial" w:eastAsia="Times New Roman" w:hAnsi="Arial" w:cs="Arial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70. </w:t>
      </w:r>
      <w:proofErr w:type="spellStart"/>
      <w:r w:rsidRPr="00496274">
        <w:rPr>
          <w:rFonts w:ascii="Arial" w:eastAsia="Times New Roman" w:hAnsi="Arial" w:cs="Arial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lang w:eastAsia="ro-MD"/>
        </w:rPr>
        <w:t xml:space="preserve"> finale</w:t>
      </w:r>
    </w:p>
    <w:p w14:paraId="7331015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A0E09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780C4D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20CA9D3" w14:textId="77777777" w:rsidR="00C46790" w:rsidRPr="00496274" w:rsidRDefault="00C46790" w:rsidP="00C46790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: În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cuprinsul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:</w:t>
      </w:r>
    </w:p>
    <w:p w14:paraId="2ADBDA32" w14:textId="77777777" w:rsidR="00C46790" w:rsidRPr="00496274" w:rsidRDefault="00C46790" w:rsidP="00C46790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        -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textul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fondului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republican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fondurilor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locale de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susţinere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socială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populaţiei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nr.827-XIV din 18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februarie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2000", la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gramaticală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substituie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textul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Fondului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susţinere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populaţiei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nr.827/2000" la forma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gramaticală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;</w:t>
      </w:r>
      <w:proofErr w:type="gramEnd"/>
    </w:p>
    <w:p w14:paraId="4F4E8223" w14:textId="77777777" w:rsidR="00C46790" w:rsidRPr="00496274" w:rsidRDefault="00C46790" w:rsidP="00C46790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        -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textul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"(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lor)" se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substituie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textul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"(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";</w:t>
      </w:r>
      <w:proofErr w:type="gramEnd"/>
    </w:p>
    <w:p w14:paraId="11E3479E" w14:textId="77777777" w:rsidR="00C46790" w:rsidRPr="00496274" w:rsidRDefault="00C46790" w:rsidP="00C46790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        -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cuvântul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filială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", la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gramaticală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substituie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cuvântul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"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" la forma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gramaticală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</w:t>
      </w:r>
    </w:p>
    <w:p w14:paraId="573F362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F0CD0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9A10AC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22702C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Parlamentul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DA1822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809E18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</w:t>
      </w:r>
    </w:p>
    <w:p w14:paraId="2E1F2648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 GENERALE</w:t>
      </w:r>
    </w:p>
    <w:p w14:paraId="7C0C716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</w:p>
    <w:p w14:paraId="046716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principiile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1D102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A4AEB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</w:p>
    <w:p w14:paraId="374111B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elaborate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51623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B327F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B63533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bază</w:t>
      </w:r>
      <w:proofErr w:type="spellEnd"/>
    </w:p>
    <w:p w14:paraId="1C7B1DF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A39A28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reglementare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normelor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interne;</w:t>
      </w:r>
      <w:proofErr w:type="gramEnd"/>
    </w:p>
    <w:p w14:paraId="501C59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A98C80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active)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23EEEA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active)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356D1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4A037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41773F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16BB802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derularea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23090F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0C3544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2935DE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Moldova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):</w:t>
      </w:r>
    </w:p>
    <w:p w14:paraId="1A86B6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acceptate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D15D8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A2FBB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42CF8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acceptate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C340B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3A410E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cambii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pecuniare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definite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82930E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F45F69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Moldova (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)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-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alt stat,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;"</w:t>
      </w:r>
    </w:p>
    <w:p w14:paraId="4A11F5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8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stat,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care,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stat,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atragă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2E05A4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9)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9865A8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cetăţeni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cetăţeni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apatrizi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domiciliul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atestat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act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rezidente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224C252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avocaţii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judecătoreşti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profesionale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independente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anumită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E39BB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public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rezidente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67CAE8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E50CD18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Lit.d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CD8F16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9B1D49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5636367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pct.10)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subînţeleg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subdiviziuni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separate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permanente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cum sunt definite la art.5 pct.15)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nr.1163/1997),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pct.10)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78D567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DE116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10)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F26469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pct.9)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6A6FC7E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întreprinzători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anumită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activitate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5D54E5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public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nerezidente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1CE4E2E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3E223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56A164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31E4AC1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CAA6D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subînţeleg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subdiviziuni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separate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include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permanente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(considerate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14173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acreditate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670964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E520FD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acreditate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5D366F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11) </w:t>
      </w:r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curs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rata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C528F3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12)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prestatori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64D3A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13)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prestatori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–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care,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BD1B9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14)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definit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7BF65E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15)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beneficiar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efectiv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definit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4B4B34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34E36EF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nr.66 din 30.03.2023,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01.07.2023]</w:t>
      </w:r>
    </w:p>
    <w:p w14:paraId="3A9E32A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620959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BB9807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II</w:t>
      </w:r>
    </w:p>
    <w:p w14:paraId="36835B4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OPERAŢIUNI VALUTARE</w:t>
      </w:r>
    </w:p>
    <w:p w14:paraId="6852B10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75D3BE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</w:t>
      </w:r>
    </w:p>
    <w:p w14:paraId="5ECF936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generale</w:t>
      </w:r>
      <w:proofErr w:type="spellEnd"/>
    </w:p>
    <w:p w14:paraId="5C5801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374FFE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divizează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unilateral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2EDEBE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divizează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capital.</w:t>
      </w:r>
    </w:p>
    <w:p w14:paraId="4C803E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EF46E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245857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01CD6E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D6D45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prezumînd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legislative.</w:t>
      </w:r>
    </w:p>
    <w:p w14:paraId="44016AA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probare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justificative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564C7C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normele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 pct.9)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e), 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g),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 pct.10)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), d)-i).</w:t>
      </w:r>
    </w:p>
    <w:p w14:paraId="065111F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(8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normele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F2AB6B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4B0C5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C92C7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(9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60CCD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431B1E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81D2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649B0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stipulează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plafoane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cantitative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euro,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determinarea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A9C7F57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9)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nr.209 din 15.07.2022,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05.08.2023]</w:t>
      </w:r>
    </w:p>
    <w:p w14:paraId="00CDE2A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57C12E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3EE0EA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2-a</w:t>
      </w:r>
    </w:p>
    <w:p w14:paraId="4EB4B68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curente</w:t>
      </w:r>
      <w:proofErr w:type="spellEnd"/>
    </w:p>
    <w:p w14:paraId="05CAD9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</w:p>
    <w:p w14:paraId="5200D4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capital.</w:t>
      </w:r>
    </w:p>
    <w:p w14:paraId="04DE0EF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cuprind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5F167B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comerţului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facilităţilor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comerţului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exemplu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acreditive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overdraft, overnight,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credit),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an;</w:t>
      </w:r>
      <w:proofErr w:type="gramEnd"/>
    </w:p>
    <w:p w14:paraId="2924714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dobînda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venitul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net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619B7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amortizării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38FA7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familiei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cheltuieli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familiale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4922E4F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natura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exemplu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medicale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studii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impozite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impozitelor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judecată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asistenţei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pensii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cotizaţiilor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membru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obşteşti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religioase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AB783E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D4BB4B1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3-a</w:t>
      </w:r>
    </w:p>
    <w:p w14:paraId="6C5FD59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capital</w:t>
      </w:r>
    </w:p>
    <w:p w14:paraId="33922C9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</w:t>
      </w:r>
    </w:p>
    <w:p w14:paraId="09C681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capital.</w:t>
      </w:r>
    </w:p>
    <w:p w14:paraId="1F6C0F6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din:</w:t>
      </w:r>
    </w:p>
    <w:p w14:paraId="0F985A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2E62FB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3C22B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AFD06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7E966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FFF41F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E91D1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B2BA8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4D9F19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personal;</w:t>
      </w:r>
      <w:proofErr w:type="gramEnd"/>
    </w:p>
    <w:p w14:paraId="781691B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4E0DB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capital.</w:t>
      </w:r>
    </w:p>
    <w:p w14:paraId="1142EC3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3-a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capitol,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9)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III.</w:t>
      </w:r>
    </w:p>
    <w:p w14:paraId="4F6D879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respective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7F6DAB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6), li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scop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431367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aprobarea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0305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elaborarea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statisticii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datoriei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externe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balanţei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poziţiei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analizelor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1E8F95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1B342F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dobîndă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aderent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furnizorul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factorul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factoring,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asumării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factorul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riscului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insolvabilităţii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debitorului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preluate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51D0A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623B6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an;</w:t>
      </w:r>
      <w:proofErr w:type="gramEnd"/>
    </w:p>
    <w:p w14:paraId="030B0A6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999EAE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0D66F1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[Pct.3)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3D7008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E0C168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0C8EC2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7181CA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30F60D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ieşirea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respective.</w:t>
      </w:r>
    </w:p>
    <w:p w14:paraId="70033CA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cad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nr.419-XVI din 22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decembrie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2006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datoria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public,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recreditarea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stat.</w:t>
      </w:r>
    </w:p>
    <w:p w14:paraId="473A81A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participant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Ministerul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instituţiile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bugetului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public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 pct.12)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nr.184 din 22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2016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A8C92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asemenea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ambelor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DEE3F5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3-a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capitol,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stat,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practică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stat.</w:t>
      </w:r>
    </w:p>
    <w:p w14:paraId="6801600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5),(6),(8)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.(6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7CE8C0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2),(6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),(8)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69DF5A1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nr.185 din 22.07.2016,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16.03.2017]</w:t>
      </w:r>
    </w:p>
    <w:p w14:paraId="3890D56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757226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</w:p>
    <w:p w14:paraId="54D002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investiţii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EE08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relaţii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10%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numărul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exercitarea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influenţe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8D91F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C919C9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aparţinînd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integral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furnizează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majorarea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integral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integrală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93136B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într-una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00D70A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termen lung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5 ani)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EA7DD3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construirea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clădiri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clădiri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8DF18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reinvestirea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veniturilor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BA8CF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CBF6D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6E310A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003D58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E2463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</w:p>
    <w:p w14:paraId="04FAD7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art.7)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construirii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clădiri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clădiri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scop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cîştig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folosinţă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623872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C04FAF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261CFC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10D81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1B945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</w:p>
    <w:p w14:paraId="4316297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4428B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obişnuit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art.7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alineat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titluri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derivate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scadenţa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regulă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un an;</w:t>
      </w:r>
    </w:p>
    <w:p w14:paraId="47EDDD2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obişnuit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stat, certificate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derivate,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titluri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scadenţa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regulă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un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an;</w:t>
      </w:r>
      <w:proofErr w:type="gramEnd"/>
    </w:p>
    <w:p w14:paraId="0B4AEBF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fond,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active.</w:t>
      </w:r>
    </w:p>
    <w:p w14:paraId="544BAD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64B5BD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40E3EB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ofertă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1899C0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o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73350F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6B61C5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ofertă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3697B0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0A0FA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derivate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depinde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rata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dobînzii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alt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AAE6DF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0BDF72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2BF32C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acoperă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multilateral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0C3B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obişnuit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C62386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F1A962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19FFC5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4568BC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73BFDC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obişnuit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383512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FCDE0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182393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locale;</w:t>
      </w:r>
    </w:p>
    <w:p w14:paraId="27E78D8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92C718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90BC5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3960C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7E7BCC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E6303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798B3A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(12).</w:t>
      </w:r>
    </w:p>
    <w:p w14:paraId="683174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(12).</w:t>
      </w:r>
    </w:p>
    <w:p w14:paraId="4C4A44C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(7)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organismelor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plasament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83CEE6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(12).</w:t>
      </w:r>
    </w:p>
    <w:p w14:paraId="34924E5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(12).</w:t>
      </w:r>
    </w:p>
    <w:p w14:paraId="6BD43B8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6)–(10)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care:</w:t>
      </w:r>
    </w:p>
    <w:p w14:paraId="47FD187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</w:p>
    <w:p w14:paraId="53A06678" w14:textId="6340D8A1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95EC7"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="00A95EC7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="00A95EC7"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</w:p>
    <w:p w14:paraId="36ED17E4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termen lung (cu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scadenţa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rămasă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5 ani):</w:t>
      </w:r>
    </w:p>
    <w:p w14:paraId="40BA491D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–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membre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Cooperare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Dezvoltare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(OCDE),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Europene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</w:p>
    <w:p w14:paraId="4593BBB8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rating de credit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mic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AA/Aa,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rating de credit;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</w:p>
    <w:p w14:paraId="4F95680C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termen lung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scadenţa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rămasă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5 ani)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care:</w:t>
      </w:r>
    </w:p>
    <w:p w14:paraId="31C564E9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rating de credit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mic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AA/Aa,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rating de credit,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face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asemenea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rating de credit;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</w:p>
    <w:p w14:paraId="57ED396D" w14:textId="79256F79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–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-un stat care,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rândul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rating de credit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mic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AA/Aa.</w:t>
      </w:r>
    </w:p>
    <w:p w14:paraId="2C326188" w14:textId="77777777" w:rsidR="00A95EC7" w:rsidRPr="00496274" w:rsidRDefault="00A95EC7" w:rsidP="00A95E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4B87F0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entităţile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1874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A48CD54" w14:textId="6539E885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asimilată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99A1A0B" w14:textId="2149CAA8" w:rsidR="00DE20C1" w:rsidRPr="00496274" w:rsidRDefault="00DE20C1" w:rsidP="00D27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[Art.9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55F9F77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[Art.9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nr.214 din 20.07.2023,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03.08.2023]</w:t>
      </w:r>
    </w:p>
    <w:p w14:paraId="7196817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5F297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</w:p>
    <w:p w14:paraId="36B0328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08FA8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comerţ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avans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etape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furnizorilor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livrarea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42389FD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157C2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factoring care au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ECCD3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fi:</w:t>
      </w:r>
    </w:p>
    <w:p w14:paraId="42D3436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pe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scurt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an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3DCCDD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pe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mediu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un an,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ani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7763A56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c) pe termen lung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5 ani).</w:t>
      </w:r>
    </w:p>
    <w:p w14:paraId="44CC4E8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CED9E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2E9988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68DBA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6470E0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</w:p>
    <w:p w14:paraId="6EF0DBA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art.7,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15)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contractuală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comerţ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nici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stinge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debitorului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terţ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ipotecare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consum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leasingul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289F9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fi:</w:t>
      </w:r>
    </w:p>
    <w:p w14:paraId="167E53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pe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scurt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an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07497C2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pe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mediu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un an,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ani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292BB9D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c) pe termen lung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5 ani).</w:t>
      </w:r>
    </w:p>
    <w:p w14:paraId="0D85E56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4BF120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124C1A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254B2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3C1E9B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leasingul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12F1E2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7A51C8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b))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7445519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25919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</w:t>
      </w:r>
      <w:proofErr w:type="spellEnd"/>
    </w:p>
    <w:p w14:paraId="4F21FA7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contractuale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debitorului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creditor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fidejusiunea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gaj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etc.</w:t>
      </w:r>
    </w:p>
    <w:p w14:paraId="659331D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AEB502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06DF21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4ECDF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E3E83D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F5532F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290EF7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</w:t>
      </w:r>
    </w:p>
    <w:p w14:paraId="7D3EA7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7A9F7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</w:p>
    <w:p w14:paraId="7E8BFA0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subînţelege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derularea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B04A6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C6BDED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14FB6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A15ED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634F9A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95B1A6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5).</w:t>
      </w:r>
    </w:p>
    <w:p w14:paraId="07115A0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B7B29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54BCC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7DE518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F9D2493" w14:textId="68D496D7" w:rsidR="00BE622C" w:rsidRPr="00496274" w:rsidRDefault="00BE622C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încasare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vânzarea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export,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finale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6EB6C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0AD97D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EA778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9D93F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E7462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depozit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art.12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11E1B3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1AADF9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F5A0510" w14:textId="2C958FCE" w:rsidR="00B70C41" w:rsidRPr="00496274" w:rsidRDefault="00B70C41" w:rsidP="00B70C4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[Art.13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nr.144 din 19.06.2025,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</w:t>
      </w:r>
      <w:r w:rsidR="00BA6658" w:rsidRPr="00496274">
        <w:rPr>
          <w:rFonts w:ascii="Arial" w:eastAsia="Times New Roman" w:hAnsi="Arial" w:cs="Arial"/>
          <w:i/>
          <w:iCs/>
          <w:color w:val="663300"/>
          <w:lang w:eastAsia="ro-MD"/>
        </w:rPr>
        <w:t>9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.2025]</w:t>
      </w:r>
    </w:p>
    <w:p w14:paraId="1F3D083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[Art.13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37204A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[Art.13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48290A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98F50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</w:p>
    <w:p w14:paraId="3A02DC8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derularea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AD32A9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clasifică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din:</w:t>
      </w:r>
    </w:p>
    <w:p w14:paraId="3216C7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EF97D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44D50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5278D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</w:t>
      </w:r>
    </w:p>
    <w:p w14:paraId="297551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4B5D45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EA03C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diferite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ajutorul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gratuit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042EFFF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legate;</w:t>
      </w:r>
      <w:proofErr w:type="gramEnd"/>
    </w:p>
    <w:p w14:paraId="1A1DD7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imigranţi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datoriilor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ţara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aceştia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anterior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domiciliul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reşedinţa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5EDD5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1035C7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domiciliul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A3C45D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54F70E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03ABA2F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6A96BA9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381E2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</w:t>
      </w:r>
    </w:p>
    <w:p w14:paraId="18D409A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Alte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98234E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impozite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334BD2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despăgubiri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capital;</w:t>
      </w:r>
      <w:proofErr w:type="gramEnd"/>
    </w:p>
    <w:p w14:paraId="0949CB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rezilierii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nesolicitate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capital;</w:t>
      </w:r>
      <w:proofErr w:type="gramEnd"/>
    </w:p>
    <w:p w14:paraId="6EFE8C0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cesionarea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invenţiilor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desenelor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modelelor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industriale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intelectuală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sfera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ştiinţei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inovării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64FDD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cîştiguri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jocuri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noroc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103F1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neincluse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art.13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7F5F21F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(cum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etc.)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încadrate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art.7-15.</w:t>
      </w:r>
    </w:p>
    <w:p w14:paraId="7FA766F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426B2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6B97FA8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4073F63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 pct.10)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i).</w:t>
      </w:r>
    </w:p>
    <w:p w14:paraId="3BB8C9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derulării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1674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tranzacţiilor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77CBC3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74E065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75608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3)–(5).</w:t>
      </w:r>
    </w:p>
    <w:p w14:paraId="4A8F239B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[Art.16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nr.209 din 15.07.2022,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05.08.2023]</w:t>
      </w:r>
    </w:p>
    <w:p w14:paraId="7055C680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[Art.16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7)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25AD0A7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A78767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4-a</w:t>
      </w:r>
    </w:p>
    <w:p w14:paraId="7A6676C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transferuri</w:t>
      </w:r>
      <w:proofErr w:type="spellEnd"/>
    </w:p>
    <w:p w14:paraId="47E749F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</w:t>
      </w:r>
    </w:p>
    <w:p w14:paraId="0F0E7AC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89E9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capital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ABDBA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BABEEC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6DF4ED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858E44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5398A5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B7C5D8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6D1CF9E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BAC087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unilaterale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1CE30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22969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4FF8C0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asemenea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2).</w:t>
      </w:r>
    </w:p>
    <w:p w14:paraId="14F63DD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5AE275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magazine,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restaurante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trafic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magazinelor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amplasate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aeroporturi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bordul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aeronavelor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antrenate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curse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frontierei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stat;</w:t>
      </w:r>
    </w:p>
    <w:p w14:paraId="4528C3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necomunale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locativ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7D725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3B4288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51848D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525FD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angajatorii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retribuţii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muncă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7D6DB1C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744A461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[Art.20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nr.302 din 03.11.2022,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11.11.2022]</w:t>
      </w:r>
    </w:p>
    <w:p w14:paraId="606F7A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FB5D0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6CFD1D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2).</w:t>
      </w:r>
    </w:p>
    <w:p w14:paraId="45546BB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2B4F9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părţi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2);</w:t>
      </w:r>
    </w:p>
    <w:p w14:paraId="03D118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părţi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nemijlocit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79C00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părţi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6C56F6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comitenţi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mandatari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mandatari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F4EC6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burse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clearing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brokerilor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C1E92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ACC913E" w14:textId="0A31E34B" w:rsidR="000C39BF" w:rsidRPr="00496274" w:rsidRDefault="000C39BF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d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vânzarea-cumpărarea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(4)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nr.34/2024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decontărilor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normative;</w:t>
      </w:r>
    </w:p>
    <w:p w14:paraId="6BF072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excedentul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bagaj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pasageri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aeroporturile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aviaţiei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civile;</w:t>
      </w:r>
      <w:proofErr w:type="gramEnd"/>
    </w:p>
    <w:p w14:paraId="026EB64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pasageri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trafic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C5347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1E778E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deplasare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detaşaţi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815830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filantropice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sponsorizare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2C510A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BFA578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scop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numismatic;</w:t>
      </w:r>
      <w:proofErr w:type="gramEnd"/>
    </w:p>
    <w:p w14:paraId="0DFCBD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4024B1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m)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distribuirii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ajutorului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umanitar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70831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m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distribuirii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proiectelor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asistenţă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705890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n)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6D12B1A" w14:textId="77777777" w:rsidR="000C39BF" w:rsidRPr="00496274" w:rsidRDefault="000C39BF" w:rsidP="000C39B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nr.55 din 20.03.2025,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01.04.2025]</w:t>
      </w:r>
    </w:p>
    <w:p w14:paraId="109DC8B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02A954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4CACF15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nr.23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20.04.2020]</w:t>
      </w:r>
    </w:p>
    <w:p w14:paraId="21B2C9A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2EEF6F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</w:p>
    <w:p w14:paraId="04853F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Ministerului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nr.419-XVI din 22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decembrie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2006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datoria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public,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recreditarea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stat.</w:t>
      </w:r>
    </w:p>
    <w:p w14:paraId="06EC1A7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AC0466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D5900C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încheiate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A80CB8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export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leasing)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A0DF5E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4A082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CADF2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)-e).</w:t>
      </w:r>
    </w:p>
    <w:p w14:paraId="682CAF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decât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565D5A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EC2A7E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CB1591D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AB4668F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nr.23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20.04.2020]</w:t>
      </w:r>
    </w:p>
    <w:p w14:paraId="45CF38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9AB8B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</w:p>
    <w:p w14:paraId="0505A7A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4FDF8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E314FD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4D17CF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aceştia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3B40BF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7D3BBC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77B596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C54A88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Lit.f</w:t>
      </w:r>
      <w:proofErr w:type="spellEnd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),g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abrogate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6D1E35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D0B3F1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retribuţii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muncesc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380684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deplasarea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detaşaţi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402DC04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socialmente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636B5D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BE9F21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m)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08F903B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40F85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27119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7F39BC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7ACF5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familiale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14369A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23997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consular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667D41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socialmente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E49DAA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25522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rambursării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/credit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72274D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FE84C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DD3092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413EC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B5B121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art.13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f).</w:t>
      </w:r>
    </w:p>
    <w:p w14:paraId="6FD2CB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(4))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D906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derulate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4D90BD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5A9364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2),(4)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27948B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8AFE6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5F372A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25923E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[Art.24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0C28FC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311EC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</w:p>
    <w:p w14:paraId="31ADC13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reguli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justificative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justificative.</w:t>
      </w:r>
    </w:p>
    <w:p w14:paraId="71D9E7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84541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29A1F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art.26.</w:t>
      </w:r>
    </w:p>
    <w:p w14:paraId="0DAC51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art.27.</w:t>
      </w:r>
    </w:p>
    <w:p w14:paraId="26B7EC6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8F45D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vîndute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sfîrşitul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care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are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2000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1B947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trafic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sosirea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destinaţie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4C0A1A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AA1F0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1879D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socialmente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A9FF5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pensiilor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pensiilor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indemnizaţiilor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compensaţiilor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reparare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daunelor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mutilări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profesionale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vătămări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sănătăţii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aceştia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59DE9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sentinţelor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ordonanţelor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judecătoreşti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urmărire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61AEF8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decesul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cetăţenilor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înmormîntare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02652D0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compensare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judecată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urmărire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arbitraj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notariale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taxa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dosarele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examinate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E7C09C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compensaţiilor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victimelor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membrilor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familiilor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lor.</w:t>
      </w:r>
    </w:p>
    <w:p w14:paraId="778FFAA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698F9DA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5A0DAE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</w:p>
    <w:p w14:paraId="46FB913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BFE99A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159C8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C6BDEB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14CAEE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leasing)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5DEE79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returnării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avans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leasing)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367D9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20887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deplasarea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detaşaţi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salariaţi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C4E0CE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aviaţiei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civile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cheltuielilor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deservirea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navelor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aeroporturile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curse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neregulate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(charter),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şefi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bord)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aterizării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motive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952B0F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aviaţiei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civile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pasageri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excedentul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bagaj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45B0D6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aviaţiei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civile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aerieni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curse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neregulate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(charter),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şefi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bord),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aeriene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aterizării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motive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41D176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trafic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pasageri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B18C4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încasării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nesemnificativ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iraţională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costurilor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transfer;</w:t>
      </w:r>
      <w:proofErr w:type="gramEnd"/>
    </w:p>
    <w:p w14:paraId="4048B7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filantropice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sponsorizare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0AEFB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m)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13F01E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n)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7DC16F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o)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ajutor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umanitar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compensaţii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victimele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membrii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familiilor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0D87CA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C31C5E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Lit.p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6C81856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FE7DA5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q)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CB0C9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r)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destinat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52091F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s)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neutilizat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total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anterior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alineat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D8C73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t)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02BFD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298159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F8241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 – o);</w:t>
      </w:r>
    </w:p>
    <w:p w14:paraId="130BC1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44FDD28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8826B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E5C00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A84902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nr.114 din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2012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9BA7A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acreditate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207C5A7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misiunile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diplomatice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acreditate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instituţii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5DA726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08485F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Lit.d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713D5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E6232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proiecte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asistenţă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implementarea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proiectelor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DDF2F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donaţii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filantropice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sponsorizare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635465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moştenirii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14D80B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3F2E2D8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ajutor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umanitar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compensaţii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victimele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membrii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familiilor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succesorii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lor;</w:t>
      </w:r>
      <w:proofErr w:type="gramEnd"/>
    </w:p>
    <w:p w14:paraId="6995420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nesemnificativ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iraţională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costurilor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transfer;</w:t>
      </w:r>
      <w:proofErr w:type="gramEnd"/>
    </w:p>
    <w:p w14:paraId="1E13B4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1);</w:t>
      </w:r>
    </w:p>
    <w:p w14:paraId="74FDB3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transport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trafic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pasageri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3D3AA6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m)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A3CCB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n)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destinat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i);</w:t>
      </w:r>
    </w:p>
    <w:p w14:paraId="7954A2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o)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neutilizat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total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anterior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alineat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EF7B2D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p)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95173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5A827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 – o);</w:t>
      </w:r>
    </w:p>
    <w:p w14:paraId="2EEF96B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8758E4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Lit.b</w:t>
      </w:r>
      <w:proofErr w:type="spellEnd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),c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abrogate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0E0CCB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B1A00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823F0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2B802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8487D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(3),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FFEA4E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(4),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708909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E9F37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D2AFDF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[Art.26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155CF90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ACAE3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4484A5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2FCAD04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limitа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1).</w:t>
      </w:r>
    </w:p>
    <w:p w14:paraId="12A484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ataşate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art.26.</w:t>
      </w:r>
    </w:p>
    <w:p w14:paraId="4C851DC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bancomate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ataşate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D524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provenită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cardurilor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comercializeze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mărfuri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0F2AD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8EF96CD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III</w:t>
      </w:r>
    </w:p>
    <w:p w14:paraId="0A790DE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IMPORTUL ŞI EXPORTUL VALORILOR VALUTARE</w:t>
      </w:r>
    </w:p>
    <w:p w14:paraId="6117A2D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62D02F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7AF06A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preţioase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09FE43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102720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29.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</w:p>
    <w:p w14:paraId="65DE9B1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7F196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de a introduce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nelimitat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A24CD3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ieşirea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confirmative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pct.3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70E13C8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ieşirea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confirmative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a:</w:t>
      </w:r>
    </w:p>
    <w:p w14:paraId="0BDBCB9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</w:p>
    <w:p w14:paraId="0A1EB4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7025F3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art.17, 18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23.</w:t>
      </w:r>
    </w:p>
    <w:p w14:paraId="110CA05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euro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determină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trecerii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frontierei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2C6F389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bagajul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neînsoţit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1DBBC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5CEB55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</w:p>
    <w:p w14:paraId="061047F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9A4A0E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exercitării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sale;</w:t>
      </w:r>
      <w:proofErr w:type="gramEnd"/>
    </w:p>
    <w:p w14:paraId="7BBD61C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B5E1C4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art.26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g), j), 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anterior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total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46F1D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art.26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d), 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e), g), 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anterior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total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5BAF0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testării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dispozitivelor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automate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testare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tîrziu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reintroduce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2F9B5C3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2C5F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F53B9B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4965C7" w14:textId="15642D59" w:rsidR="0017258B" w:rsidRPr="00496274" w:rsidRDefault="0017258B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AAF7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ED94BD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art.29.</w:t>
      </w:r>
    </w:p>
    <w:p w14:paraId="513F76C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concomitent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art.29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ABCC44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6C2A7A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(1)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b);</w:t>
      </w:r>
    </w:p>
    <w:p w14:paraId="74A716B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(1)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1F9B9C" w14:textId="7B12E27F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3B0286" w14:textId="1C04022D" w:rsidR="00D5384F" w:rsidRPr="00496274" w:rsidRDefault="00D5384F" w:rsidP="00D538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[Art.30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redacți</w:t>
      </w:r>
      <w:r w:rsidR="003815CB" w:rsidRPr="00496274">
        <w:rPr>
          <w:rFonts w:ascii="Arial" w:eastAsia="Times New Roman" w:hAnsi="Arial" w:cs="Arial"/>
          <w:i/>
          <w:iCs/>
          <w:color w:val="663300"/>
          <w:lang w:eastAsia="ro-MD"/>
        </w:rPr>
        <w:t>a</w:t>
      </w:r>
      <w:proofErr w:type="spellEnd"/>
      <w:r w:rsidR="003815C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</w:t>
      </w:r>
      <w:r w:rsidR="003815CB" w:rsidRPr="00496274">
        <w:rPr>
          <w:rFonts w:ascii="Arial" w:eastAsia="Times New Roman" w:hAnsi="Arial" w:cs="Arial"/>
          <w:i/>
          <w:iCs/>
          <w:color w:val="663300"/>
          <w:lang w:eastAsia="ro-MD"/>
        </w:rPr>
        <w:t>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5CA198CB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[Art.30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10)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.(11)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3E6F9DE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[Art.30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5B089D6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48C2C8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4094E6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B6BC84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domiciliul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0EEE5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7E4185B" w14:textId="3F2C6F52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="0017258B"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="00D76A46"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  <w:r w:rsidR="0017258B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(1)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art.55.</w:t>
      </w:r>
    </w:p>
    <w:p w14:paraId="148736C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24D09F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art.26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.(2);</w:t>
      </w:r>
    </w:p>
    <w:p w14:paraId="00853AB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b)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art.26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j).</w:t>
      </w:r>
    </w:p>
    <w:p w14:paraId="122AC92A" w14:textId="75C79665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16AF7878" w14:textId="55DFE16A" w:rsidR="00D76A46" w:rsidRPr="00496274" w:rsidRDefault="00D76A46" w:rsidP="00D76A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04E19356" w14:textId="77777777" w:rsidR="00D76A46" w:rsidRPr="00496274" w:rsidRDefault="00D76A46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15B16A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art.30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32EE0D" w14:textId="595C2CDF" w:rsidR="00A5157B" w:rsidRPr="00496274" w:rsidRDefault="00C46790" w:rsidP="00A51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A5157B"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[Art.31 </w:t>
      </w:r>
      <w:proofErr w:type="spellStart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="00A5157B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524012B7" w14:textId="6FE35152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7F1ADF9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</w:p>
    <w:p w14:paraId="44FFA1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DD743F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nelimitat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656536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nelimitat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8CABB5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481A4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6C7FE12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declare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Moldova:</w:t>
      </w:r>
    </w:p>
    <w:p w14:paraId="00ECE811" w14:textId="0B9EC152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valoare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10000 de euro (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B8F7A77" w14:textId="7B853840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</w:t>
      </w:r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valoare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10000 de euro (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A59FA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declare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Moldova:</w:t>
      </w:r>
    </w:p>
    <w:p w14:paraId="18DC98BE" w14:textId="40CBF78B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mică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</w:t>
      </w:r>
      <w:r w:rsidR="00A67C89" w:rsidRPr="00496274" w:rsidDel="00A67C89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1DC725C" w14:textId="6BE478EB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>mică</w:t>
      </w:r>
      <w:proofErr w:type="spellEnd"/>
      <w:r w:rsidR="00A67C89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</w:t>
      </w:r>
      <w:r w:rsidR="00A67C89" w:rsidRPr="00496274" w:rsidDel="00A67C89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11C1C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facilităţi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.(2).</w:t>
      </w:r>
    </w:p>
    <w:p w14:paraId="0E747B2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concomitent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care se introduce /se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5A5279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declare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4BED7E7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43F85418" w14:textId="7C63191A" w:rsidR="0031657D" w:rsidRPr="00496274" w:rsidRDefault="00C46790" w:rsidP="003165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bookmarkStart w:id="2" w:name="_Hlk202793619"/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[Art.33 </w:t>
      </w:r>
      <w:proofErr w:type="spellStart"/>
      <w:proofErr w:type="gram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 (2) </w:t>
      </w:r>
      <w:proofErr w:type="spell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="0031657D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bookmarkEnd w:id="2"/>
    <w:p w14:paraId="71195932" w14:textId="28BF00E6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747FB5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625BE2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b).</w:t>
      </w:r>
    </w:p>
    <w:p w14:paraId="7A19C95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favoarea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scop numismatic,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exemplar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nominal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un exemplar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comemorativă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jubiliară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4DDE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.(1)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exemplu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transportului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aerian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28685F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b).</w:t>
      </w:r>
    </w:p>
    <w:p w14:paraId="47349C3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art.30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art.30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85A3F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410B9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F65D6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facilităţi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declare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0DD0D4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trimiterilor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1B52C9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21BB20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IV</w:t>
      </w:r>
    </w:p>
    <w:p w14:paraId="0B8A469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PIAŢA VALUTARĂ</w:t>
      </w:r>
    </w:p>
    <w:p w14:paraId="52C396C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</w:p>
    <w:p w14:paraId="347B39E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698A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F89E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61D6344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convertibilitatea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angajamentele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1A0195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5F8725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746A6A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7C743FF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2C6C4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6E776B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6593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CF03D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6DD3709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392A1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</w:t>
      </w:r>
    </w:p>
    <w:p w14:paraId="0B5BCC8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BC159E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3A332D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6E1100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32FEA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</w:p>
    <w:p w14:paraId="203B7F8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5995BA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75DF3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temporar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A46F99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))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nerezidente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4FE0D89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)–c),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10000 de euro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7FE1D31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[Art.38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156B5EE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324F6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39.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</w:p>
    <w:p w14:paraId="4C1BD38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rata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28E0A4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Metoda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determinare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E2E114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difuzează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larg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diverse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8599A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statistice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086F68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4ACA78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EA4DED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</w:p>
    <w:p w14:paraId="0606637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individual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E22488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individuale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446739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art.43.</w:t>
      </w:r>
    </w:p>
    <w:p w14:paraId="5DCE03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3678CE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</w:t>
      </w:r>
    </w:p>
    <w:p w14:paraId="769534E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ACTIVITATEA UNITĂŢILOR DE SCHIMB VALUTAR</w:t>
      </w:r>
    </w:p>
    <w:p w14:paraId="551AC0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E551F63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</w:t>
      </w:r>
    </w:p>
    <w:p w14:paraId="22A21A98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generale</w:t>
      </w:r>
      <w:proofErr w:type="spellEnd"/>
    </w:p>
    <w:p w14:paraId="3FE2F5F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0103AA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A919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unităţi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633C43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birouri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AFB874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gen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E8144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hotel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punct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028D65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rămîne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discreţia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B39BA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0A680E0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4EF9FC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(4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central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secundar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7D2533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Modul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ACF33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capitol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licenţele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69F203B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nr.160/2011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86A07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aprobarea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capitol,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BC796A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accesibil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2EC5EA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0F958B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8CDF33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Prelucrarea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protecţia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prelucrărilor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date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personal.</w:t>
      </w:r>
    </w:p>
    <w:p w14:paraId="7FF7A957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6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5B286930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4),(4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3858369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B325A9A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2-a</w:t>
      </w:r>
    </w:p>
    <w:p w14:paraId="45CA9E70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valutar</w:t>
      </w:r>
      <w:proofErr w:type="spellEnd"/>
    </w:p>
    <w:p w14:paraId="092CF6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1CE6F4A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344BEE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5F5B7C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îndrumarul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3B6C9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autenticităţii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266770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formularele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94427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A3B1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0DC514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îndrumarul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F265D2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autenticităţii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1DD10EB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formularele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82D79F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3AE1E1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real.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fixeze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data,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minutele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fiecărei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vizualizarea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mâinilor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casierului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C530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3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digitală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securitate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calendaristice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CE43CA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4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pictogramă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imagine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capabilă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semnaleze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Centrului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Protecţia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Caracter Personal.</w:t>
      </w:r>
    </w:p>
    <w:p w14:paraId="4AF8C68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5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defecţiunilor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făcut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imposibilă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până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înlăturarea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consemnează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special,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data,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minutul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survenirii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durata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video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4E562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nemijlocit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EF1E56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0FA65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10F0BB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susţinere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populaţiei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nr.827/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2000;</w:t>
      </w:r>
      <w:proofErr w:type="gramEnd"/>
    </w:p>
    <w:p w14:paraId="6941DD3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capitol.</w:t>
      </w:r>
    </w:p>
    <w:p w14:paraId="1ECFC6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decât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utilizând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control.</w:t>
      </w:r>
    </w:p>
    <w:p w14:paraId="23FDB46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formularele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FD84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formularele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divergenţe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soldurile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nemijlocit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E3CE0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solicitate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62CC0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casierul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autenticitatea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plătibil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5396C2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nominalul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considerate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plătibile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criteriilor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6F6DEB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30 de minute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concomitent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7CB2ED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vîndute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8D164A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face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30 de minute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40DF22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client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document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Calcularea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30 de minute se face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-un alt document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6101D4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face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alt document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33F4B5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imediat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tîrziu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zi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E3909D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3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transparenţa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D3B456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să-şi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5E2B1D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(7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7),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până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reluarea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4CDB07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să-şi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1F7AEE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2)–(6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5FCCBE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1),(1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.(1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)-(1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5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20.10.2023]</w:t>
      </w:r>
    </w:p>
    <w:p w14:paraId="0E28030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.(3),(7),(8)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.(3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),(3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),(8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3008619B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[Art.42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nr.288 din 15.12.2017,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01.01.2018]</w:t>
      </w:r>
    </w:p>
    <w:p w14:paraId="4C9557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83CE62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42</w:t>
      </w:r>
      <w:r w:rsidRPr="0049627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735568F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automat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autoservire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document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EA8919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3E5263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autenticităţii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8F8E5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F90E15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5000 de lei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42099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aibă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contact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contact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reclamaţii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1A8AD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elaborate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076A4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regim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automat:</w:t>
      </w:r>
    </w:p>
    <w:p w14:paraId="1A8475E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6AC74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mărimea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mărimea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susţinere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populaţiei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nr.827/2000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010566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autenticităţii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7303E5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client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20D4D6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bonului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alt document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fiscală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03FFA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5000 de lei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187CC1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echivalentă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Fondului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susţinere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populaţiei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nr.827/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2000;</w:t>
      </w:r>
      <w:proofErr w:type="gramEnd"/>
    </w:p>
    <w:p w14:paraId="61ACBB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caracteristicele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permit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bancnotele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metalice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face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imposibilă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client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lit.g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AB2A1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subdiviziunilor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afara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1DD537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discreţia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ambele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2D9126A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[Art.42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nr.160 din 26.07.2018,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17.09.2018]</w:t>
      </w:r>
    </w:p>
    <w:p w14:paraId="6CA4604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[Art.42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nr.118 din 05.07.2018,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20.07.2018]</w:t>
      </w:r>
    </w:p>
    <w:p w14:paraId="790E294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F519B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68D7899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FC581E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diferite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71548E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independent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69B3C9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independent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6FF8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E9BF35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diferite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D3A2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diferite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518996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BC156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32B45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(8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SUA, euro,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sterline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românesc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hrivnei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ucrainene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zecimale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rublei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ruseşti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zecimale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E14EE6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(8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frecvenţa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409B44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sens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35645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(9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elaboreze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începerii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implementeze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interne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principiile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motivele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etc.).</w:t>
      </w:r>
    </w:p>
    <w:p w14:paraId="6FB2A94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414456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până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8B881E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5D29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Mărimea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vizibil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0759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panoul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reclamă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2F7CF0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(14)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panoul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reclamă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7CD42CA" w14:textId="412BB871" w:rsidR="00C46790" w:rsidRPr="00496274" w:rsidRDefault="00A67C89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consecutivitatea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euro,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dolar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SUA;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doilea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lira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sterlină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românesc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hrivna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ucraineană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treilea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88808A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separate: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stîngă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coloana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dreaptă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5C12DF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excluderea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practicilor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induc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eroare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F0D05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panoul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reclamă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acelaşi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tip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1A404E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(16)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1), (3)–(5), (7)–(12).</w:t>
      </w:r>
    </w:p>
    <w:p w14:paraId="5C5CE8AF" w14:textId="7D5FB533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protecţiei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clienţilor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ordin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afişare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panoul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reclamă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ecranul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BB7594A" w14:textId="6D15750B" w:rsidR="00334011" w:rsidRPr="00496274" w:rsidRDefault="00334011" w:rsidP="00D27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</w:t>
      </w:r>
      <w:r w:rsidR="00CE009D" w:rsidRPr="00496274">
        <w:rPr>
          <w:rFonts w:ascii="Arial" w:eastAsia="Times New Roman" w:hAnsi="Arial" w:cs="Arial"/>
          <w:i/>
          <w:iCs/>
          <w:color w:val="663300"/>
          <w:lang w:eastAsia="ro-MD"/>
        </w:rPr>
        <w:t>43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1</w:t>
      </w:r>
      <w:r w:rsidR="00CE009D" w:rsidRPr="00496274">
        <w:rPr>
          <w:rFonts w:ascii="Arial" w:eastAsia="Times New Roman" w:hAnsi="Arial" w:cs="Arial"/>
          <w:i/>
          <w:iCs/>
          <w:color w:val="663300"/>
          <w:lang w:eastAsia="ro-MD"/>
        </w:rPr>
        <w:t>4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</w:t>
      </w:r>
      <w:r w:rsidR="008F41BC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8F41BC"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r w:rsidR="008F41BC" w:rsidRPr="00496274">
        <w:rPr>
          <w:rFonts w:ascii="Arial" w:eastAsia="Times New Roman" w:hAnsi="Arial" w:cs="Arial"/>
          <w:i/>
          <w:iCs/>
          <w:color w:val="663300"/>
          <w:lang w:eastAsia="ro-MD"/>
        </w:rPr>
        <w:t>)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r w:rsidR="00CE009D" w:rsidRPr="00496274">
        <w:rPr>
          <w:rFonts w:ascii="Arial" w:eastAsia="Times New Roman" w:hAnsi="Arial" w:cs="Arial"/>
          <w:i/>
          <w:iCs/>
          <w:color w:val="663300"/>
          <w:lang w:val="ro-MD" w:eastAsia="ro-MD"/>
        </w:rPr>
        <w:t>în redacți</w:t>
      </w:r>
      <w:r w:rsidR="00D03F3A" w:rsidRPr="00496274">
        <w:rPr>
          <w:rFonts w:ascii="Arial" w:eastAsia="Times New Roman" w:hAnsi="Arial" w:cs="Arial"/>
          <w:i/>
          <w:iCs/>
          <w:color w:val="663300"/>
          <w:lang w:val="ro-MD" w:eastAsia="ro-MD"/>
        </w:rPr>
        <w:t>a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</w:t>
      </w:r>
      <w:r w:rsidR="00D03F3A" w:rsidRPr="00496274">
        <w:rPr>
          <w:rFonts w:ascii="Arial" w:eastAsia="Times New Roman" w:hAnsi="Arial" w:cs="Arial"/>
          <w:i/>
          <w:iCs/>
          <w:color w:val="663300"/>
          <w:lang w:eastAsia="ro-MD"/>
        </w:rPr>
        <w:t>ii</w:t>
      </w:r>
      <w:proofErr w:type="spellEnd"/>
      <w:r w:rsidR="00D03F3A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7357687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B4EECA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DDA8E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648958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Suma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minimă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500000 lei.</w:t>
      </w:r>
    </w:p>
    <w:p w14:paraId="0402D8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nivelul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3151B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majorării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majorarea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face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profitului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B1A00A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dovadă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majorării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F98C31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(4)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să-şi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nivelul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.(2).</w:t>
      </w:r>
    </w:p>
    <w:p w14:paraId="228125D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(4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determinată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94A2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sunt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nemijlocit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asemenea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locuri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celule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tezaur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etc.)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429530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suportă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fluctuaţiei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diminuarea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4)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nivelul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calendaristice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completeze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nivelul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minim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063C6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EC13AD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7),(8) art.44 abrogate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35FB16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CA4E35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B2A32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minime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art.65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.(1),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de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C28DBB7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5),(10)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5681D43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DB65E6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</w:p>
    <w:p w14:paraId="68505FE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E7BC3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CFAD61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art.45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5DF4BE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1363AF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date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87FD94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BBFA6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25132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hotelurilor</w:t>
      </w:r>
      <w:proofErr w:type="spellEnd"/>
    </w:p>
    <w:p w14:paraId="100E686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amplasat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recepţie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incinta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3C71A7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84E4CA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3-a</w:t>
      </w:r>
    </w:p>
    <w:p w14:paraId="4EDF4FD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Licenţierea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valutar</w:t>
      </w:r>
      <w:proofErr w:type="spellEnd"/>
    </w:p>
    <w:p w14:paraId="680725F9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a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hotelurilor</w:t>
      </w:r>
      <w:proofErr w:type="spellEnd"/>
    </w:p>
    <w:p w14:paraId="7548C21B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secţiunii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a 3-a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34B814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02ABDAE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</w:p>
    <w:p w14:paraId="15F9ED1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00A8B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IDNO,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mărimea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fiecărui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FA5363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01D86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plenitudinea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veridicitatea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7BC5CB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03CEDD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C7DD88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42E98BF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4AA61F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77BEF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extrasul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898693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(conform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minimă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art.44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1);</w:t>
      </w:r>
    </w:p>
    <w:p w14:paraId="2A0A243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Stat;</w:t>
      </w:r>
    </w:p>
    <w:p w14:paraId="621B869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folosi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507A62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alineat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.(10);</w:t>
      </w:r>
    </w:p>
    <w:p w14:paraId="217CEDD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0BD579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cazierele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abilitată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contabilului-şef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anexarea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AD68A8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i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propria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contabilului-şef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pedepsei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privative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ocupa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38C75B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i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propria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atestă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că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insolvabilitate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li s-a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restricţia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constitui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E8CDB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fişele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contabilului-şef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studii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contabilului-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şef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CC124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896334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numărul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53A35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m)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fiecărui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Stat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533F7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n)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5A7F62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o)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79A08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)–d), i)–k), m)–o).</w:t>
      </w:r>
    </w:p>
    <w:p w14:paraId="4B38D5C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E6D2F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IDNO,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mărimea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fiecărui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DC101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06B04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plenitudinea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veridicitatea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489054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79C58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 </w:t>
      </w:r>
    </w:p>
    <w:p w14:paraId="53FFBD5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150EE78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7D4FFB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163930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art.44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2);</w:t>
      </w:r>
    </w:p>
    <w:p w14:paraId="240C7B8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Stat;</w:t>
      </w:r>
    </w:p>
    <w:p w14:paraId="0DEC2A9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folosi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82B75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alineat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.(10);</w:t>
      </w:r>
    </w:p>
    <w:p w14:paraId="76464B6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1C825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cazierele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abilitată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6408F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h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pedepsei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privative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ocupa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5C175D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fişele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9D25E0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66EBAE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numărul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10490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concomitent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717FB2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hotel,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E0BB1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IDNO,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IDNO-urile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IDNP-urile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1AF33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94814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plenitudinea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veridicitatea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D5405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B65A18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4F19CF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441EA3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67A847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53951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extrasul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309CD5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echipamentelor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Stat;</w:t>
      </w:r>
    </w:p>
    <w:p w14:paraId="2A184CD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cazierele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judiciare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abilitată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similare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147B4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e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declaraţiile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pedepse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privative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ocupa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societăţi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comerciale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6D954A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fişele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identitate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studii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economiei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A909C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programul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8D4856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fiecărui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Stat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C0EA8D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9712E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disponibilitatea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art.42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d) –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60F0D7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), c), e)–f), h)–j).</w:t>
      </w:r>
    </w:p>
    <w:p w14:paraId="6A83C64C" w14:textId="5EB61438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1)–(6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indicată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.(3)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b)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.(5)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se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verifică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accesarea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resurselor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informaţionale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stat.</w:t>
      </w:r>
    </w:p>
    <w:p w14:paraId="3436831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[Art.47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A4EEE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1142DBC" w14:textId="560066B5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h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F2E5D8" w14:textId="77777777" w:rsidR="00AA59C6" w:rsidRPr="00496274" w:rsidRDefault="00AA59C6" w:rsidP="00AA59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[Art.47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7)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E2B42A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[Art.47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1),(2),(3),(4),(5),(6)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.(7)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CA9448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[Art.47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54B6E80D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lastRenderedPageBreak/>
        <w:t xml:space="preserve">[Art.47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nr.178 din 21.07.2017,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18.08.2017]</w:t>
      </w:r>
    </w:p>
    <w:p w14:paraId="07F121F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8B132D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</w:p>
    <w:p w14:paraId="50F80C5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30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6FF36B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administrative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administrative.</w:t>
      </w:r>
    </w:p>
    <w:p w14:paraId="17E29F5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art.15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(9)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opinia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C06869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afilierii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indicate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infractori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criminale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16565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A0536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respective;</w:t>
      </w:r>
      <w:proofErr w:type="gramEnd"/>
    </w:p>
    <w:p w14:paraId="7506E0C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depistarea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neveridice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contradictorii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3EAD8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370A61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Lit.c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39FF7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AF33A1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47;</w:t>
      </w:r>
      <w:proofErr w:type="gramEnd"/>
    </w:p>
    <w:p w14:paraId="60082F1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art.65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5)–(9);</w:t>
      </w:r>
    </w:p>
    <w:p w14:paraId="350267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art.66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(6);</w:t>
      </w:r>
    </w:p>
    <w:p w14:paraId="3842FEA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afilierii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indicate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infractori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criminale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contextul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art.15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(9)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D2FE6D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târziu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zi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indicându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-se,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B6C8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înlăturarea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C432BE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[Art.48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.(2),(4)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47F73F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356F5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49.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</w:p>
    <w:p w14:paraId="6A08EC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37467A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calendaristice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nemotivat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s-a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3B94B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68FAC2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art.49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50CD25C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92FC8B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titular de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340ADD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[Art.49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C91C03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E86CD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Sfera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licenţei</w:t>
      </w:r>
    </w:p>
    <w:p w14:paraId="248A50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3D653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un termen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nelimitat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361624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[Art.50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A03E91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31263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</w:p>
    <w:p w14:paraId="739296C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9AF678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împreună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2279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A8FD830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B659AA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3EAE43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numărului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ghişee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h),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 – g).</w:t>
      </w:r>
    </w:p>
    <w:p w14:paraId="6540F87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survenit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completări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componenţa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înlocuit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contabilul-şef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contabilul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responsabili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completările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)–j),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)–i),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componenţei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componenţa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8884D0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completarea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componenţei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înlocuirea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art.65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art.66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.(6).</w:t>
      </w:r>
    </w:p>
    <w:p w14:paraId="6FFF41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art.15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(9)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mutatis mutandis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E8F541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intenţionează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art.47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lit.m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)–o),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)–j).</w:t>
      </w:r>
    </w:p>
    <w:p w14:paraId="4B9AD4A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.(5)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DDC9E4D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63B1BA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43C5D6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</w:p>
    <w:p w14:paraId="0AD7B4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026E21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apariţia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Originalul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EBC16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0A5A8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(4)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respinge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art.48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.(10 ).</w:t>
      </w:r>
    </w:p>
    <w:p w14:paraId="7E331D1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2),(4)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.(5),(6) abrogate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9F1119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03DAED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</w:p>
    <w:p w14:paraId="596963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0D51A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confirmarea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anunţului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Monitorul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0901E89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folosită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împreună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Originalul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deteriorate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44541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D5B373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(4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Modul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(3),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F624E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957ADC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5) art.53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23B3236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A6129E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C90C7A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4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948118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CD478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</w:p>
    <w:p w14:paraId="6E2A27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12000 de lei,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6000 de lei.</w:t>
      </w:r>
    </w:p>
    <w:p w14:paraId="6248EE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585 de lei.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deja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2FD34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(2)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varsă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bugetul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nerambursabile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6E1E3B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2E8DC3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A55C8F5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VI</w:t>
      </w:r>
    </w:p>
    <w:p w14:paraId="080B2CB6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AUTORIZAREA OPERAŢIUNILOR VALUTARE</w:t>
      </w:r>
    </w:p>
    <w:p w14:paraId="2FBEF418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DE CĂTRE BANCA NAŢIONALĂ A MOLDOVEI</w:t>
      </w:r>
    </w:p>
    <w:p w14:paraId="4BA71C7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64FC536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autorizaţie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18838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respective.</w:t>
      </w:r>
    </w:p>
    <w:p w14:paraId="2A7A246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AD3B8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administrative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administrative.</w:t>
      </w:r>
    </w:p>
    <w:p w14:paraId="175D810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contextul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opinia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92AB8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.(3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trebuie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expres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lipsa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contextul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F1850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A8A867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F553A0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),b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abrogate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239F09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74555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solicitant –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supraveghere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remediere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9E17E0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neautentice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contradictorii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AADCFB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neîncadrarea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906067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contextul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73276B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semnificativă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duce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agravarea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impact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negativ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semnificativ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interne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6013D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târziu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zi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indicându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-se,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8AF635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înlăturarea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B83A80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deţinătorul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4D2B6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3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deteriorată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2A53E8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4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85BFBF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BDDD4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81DB03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Moldova;</w:t>
      </w:r>
    </w:p>
    <w:p w14:paraId="25FE53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8E751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deţinătorii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elaborate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D33DB8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97A2A9A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10.06.2016]</w:t>
      </w:r>
    </w:p>
    <w:p w14:paraId="3EC13E3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67DCAB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2D74B9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(10)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respective.</w:t>
      </w:r>
    </w:p>
    <w:p w14:paraId="487BA9A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exonerează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B288F1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6E061EE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2),(3),(5),(9)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.(3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),(3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)-(5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4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),(10),(11)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.(4),(6)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BDC4A92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4),(7)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4D25CE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696021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VII</w:t>
      </w:r>
    </w:p>
    <w:p w14:paraId="6B99B63D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MĂSURI DE SALVGARDARE</w:t>
      </w:r>
    </w:p>
    <w:p w14:paraId="02F143B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</w:p>
    <w:p w14:paraId="7CBF793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dificultăţi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serioase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promovarea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întreprinse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.</w:t>
      </w:r>
    </w:p>
    <w:p w14:paraId="5899A2C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imediat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Parlamentul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907540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pot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tuturor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tuturor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492FB4A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631A31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94B577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bunuri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imobile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6758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garanţiilor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împrumuturilor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creditelor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9B94D7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4DD49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8684E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4A2DC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cecurilor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călătorie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6EFC5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scoaterii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/din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mobiliare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materializate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instrumentelor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76844A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61E202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excepţia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investiţiilor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5CC3F9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teritoriul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6550C0B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introducerea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rezervare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dobîndă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5FF273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maxim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vînzare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neutilizării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89156C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sistemice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definită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nr.232/2016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redresarea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rezoluţia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.(5),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consultare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interzicere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permiţînd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BB07A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(6)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contravin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21791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Codului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elaborare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aprobare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revocare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salvgardare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32E747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7)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7837CE27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5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0FEC99D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2D6A7B3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VIII</w:t>
      </w:r>
    </w:p>
    <w:p w14:paraId="7FEC224A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CONTROLUL VALUTAR</w:t>
      </w:r>
    </w:p>
    <w:p w14:paraId="20EC6DC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93CC75C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1</w:t>
      </w:r>
    </w:p>
    <w:p w14:paraId="1BB8DA4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generale</w:t>
      </w:r>
      <w:proofErr w:type="spellEnd"/>
    </w:p>
    <w:p w14:paraId="1D99D4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generale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317BA5A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F8F94C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măsurilor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24B28D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Obiectivele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86BF5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0A3539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4CBEB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plenitudinii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corectitudinii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E0EE29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17406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act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control,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legislative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altfel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30E73D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C7E5FB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172A9ED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91C49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D47A04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vamale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FDB973C" w14:textId="30EB7621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>Inspectoratul</w:t>
      </w:r>
      <w:proofErr w:type="spellEnd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Control </w:t>
      </w:r>
      <w:proofErr w:type="spellStart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>Financiar</w:t>
      </w:r>
      <w:proofErr w:type="spellEnd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</w:t>
      </w:r>
      <w:proofErr w:type="spellStart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>și</w:t>
      </w:r>
      <w:proofErr w:type="spellEnd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Fiscal de </w:t>
      </w:r>
      <w:proofErr w:type="gramStart"/>
      <w:r w:rsidR="005E7BC7" w:rsidRPr="00496274">
        <w:rPr>
          <w:rFonts w:ascii="Arial" w:eastAsia="Times New Roman" w:hAnsi="Arial" w:cs="Arial"/>
          <w:sz w:val="24"/>
          <w:szCs w:val="24"/>
          <w:lang w:eastAsia="ro-MD"/>
        </w:rPr>
        <w:t>Stat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645A6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90E5DF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737B9A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FDAFFB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F9199A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FBF70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E3E90F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mandatelor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poştale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14D07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nebancari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legate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electronice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31E53E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D8524C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specificate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– 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47E09C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EE8073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conlucrează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exercitării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E3F39F" w14:textId="5AAF5F1F" w:rsidR="005E7BC7" w:rsidRPr="00496274" w:rsidRDefault="005E7BC7" w:rsidP="005E7BC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nr.327 din 29.12.2025,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r w:rsidR="00645821" w:rsidRPr="00496274">
        <w:rPr>
          <w:rFonts w:ascii="Arial" w:eastAsia="Times New Roman" w:hAnsi="Arial" w:cs="Arial"/>
          <w:i/>
          <w:iCs/>
          <w:color w:val="663300"/>
          <w:lang w:eastAsia="ro-MD"/>
        </w:rPr>
        <w:t>31.12.</w:t>
      </w:r>
      <w:r w:rsidR="00731808" w:rsidRPr="00496274">
        <w:rPr>
          <w:rFonts w:ascii="Arial" w:eastAsia="Times New Roman" w:hAnsi="Arial" w:cs="Arial"/>
          <w:i/>
          <w:iCs/>
          <w:color w:val="663300"/>
          <w:lang w:eastAsia="ro-MD"/>
        </w:rPr>
        <w:t>2025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]</w:t>
      </w:r>
    </w:p>
    <w:p w14:paraId="7668DB48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2FB15C5B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4230EAFF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nr.160 din 26.07.2018,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17.09.2018]</w:t>
      </w:r>
    </w:p>
    <w:p w14:paraId="69B40D9A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nr.79 din 24.05.2018,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15.06.2018]</w:t>
      </w:r>
    </w:p>
    <w:p w14:paraId="3B7ACC6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[Art.58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nr.178 din 21.07.2017,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18.08.2017]</w:t>
      </w:r>
    </w:p>
    <w:p w14:paraId="71003DC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14E8AC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59.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2D2FCB6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lor,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D9A8AE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permisiunilor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CCF96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2BABF9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plenitudinii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corectitudinii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155D1A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depistate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45922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contravenienţi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Moldova;</w:t>
      </w:r>
      <w:proofErr w:type="gramEnd"/>
    </w:p>
    <w:p w14:paraId="5A83D3A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0E5AB44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8C324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015AE22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lor,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6A345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0AFA8A3" w14:textId="025642A0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justifică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DE52A9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explicaţii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BA02CA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6ADEB90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explicaţii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D6CDC4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aceştia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FB50171" w14:textId="71C14812" w:rsidR="00FF726E" w:rsidRPr="00496274" w:rsidRDefault="00C46790" w:rsidP="00FF72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[Art.60 </w:t>
      </w:r>
      <w:proofErr w:type="spellStart"/>
      <w:proofErr w:type="gram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1)</w:t>
      </w:r>
      <w:r w:rsidR="00612946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612946"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lit.b</w:t>
      </w:r>
      <w:proofErr w:type="spellEnd"/>
      <w:r w:rsidR="00612946" w:rsidRPr="00496274">
        <w:rPr>
          <w:rFonts w:ascii="Arial" w:eastAsia="Times New Roman" w:hAnsi="Arial" w:cs="Arial"/>
          <w:i/>
          <w:iCs/>
          <w:color w:val="663300"/>
          <w:lang w:eastAsia="ro-MD"/>
        </w:rPr>
        <w:t>)</w:t>
      </w:r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="00FF726E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544BFD3D" w14:textId="4E051841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023EFE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61.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</w:p>
    <w:p w14:paraId="45C2D38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E3A751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act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control;</w:t>
      </w:r>
      <w:proofErr w:type="gramEnd"/>
    </w:p>
    <w:p w14:paraId="03AB761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obiecţii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explicaţii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control;</w:t>
      </w:r>
      <w:proofErr w:type="gramEnd"/>
    </w:p>
    <w:p w14:paraId="63DDE55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aferente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2B3E8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5AF2769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2BD343D" w14:textId="6A66718A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justifică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transferurilor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autorizaţiile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="00951B48"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F89BB6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accesul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încăperile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lor,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necesare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1E78E4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B49F9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evidenţa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perfecteze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FE94D5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prescripţiile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4484D67" w14:textId="7BC269B6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6C5E70F0" w14:textId="04FC8450" w:rsidR="004A24FB" w:rsidRPr="00496274" w:rsidRDefault="004A24FB" w:rsidP="00D27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="00612946"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lit.a</w:t>
      </w:r>
      <w:proofErr w:type="spellEnd"/>
      <w:r w:rsidR="00612946"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nr.124 din 29.05.2025,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12.07.2025]</w:t>
      </w:r>
    </w:p>
    <w:p w14:paraId="14CE69F9" w14:textId="34C0F5E2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[Art.61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2</w:t>
      </w:r>
      <w:r w:rsidR="00D40186" w:rsidRPr="00496274">
        <w:rPr>
          <w:rFonts w:ascii="Arial" w:eastAsia="Times New Roman" w:hAnsi="Arial" w:cs="Arial"/>
          <w:i/>
          <w:iCs/>
          <w:color w:val="663300"/>
          <w:lang w:eastAsia="ro-MD"/>
        </w:rPr>
        <w:t>)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4DC42B2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9B9669D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Secţiunea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a 2-a</w:t>
      </w:r>
    </w:p>
    <w:p w14:paraId="58A28C3F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valutar</w:t>
      </w:r>
      <w:proofErr w:type="spellEnd"/>
    </w:p>
    <w:p w14:paraId="6EEB266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62.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4E2DFFC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procedurii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5B99F8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(1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planificate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inopinate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D28CC2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aceeaşi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planificat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calendaristic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2D38D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inopinate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EEAFBF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îndeplinirii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depistate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legătură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7D19E8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sesizărilor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petiţiilor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parvenite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consumatorilor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FBB92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referitoare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9FAF88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autosesizării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analizei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riscuri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piaţa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C1CD5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cunoştinţa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concomitent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obligatoriu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desemnaţi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inspecţiei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93522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(4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desemnaţi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-l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atestarea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tehnice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(audio, video,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foto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invite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martori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asistenţi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680EDE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întocmeşte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act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exemplare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care s-a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semneze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consemnează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refuzului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Un exemplar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înmînează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expediază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doilea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păstrează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340F6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73F199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2AC57A6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4F6161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art.75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FB950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stabilească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3592091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1),(1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),(3),(4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),(5),(7),(8)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.(2),(4)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2D433018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[Art.62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8)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nr.214 din 20.07.2023,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03.08.2023]</w:t>
      </w:r>
    </w:p>
    <w:p w14:paraId="0598E54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59FD4F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62</w:t>
      </w:r>
      <w:r w:rsidRPr="0049627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</w:t>
      </w:r>
    </w:p>
    <w:p w14:paraId="6FB9E63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modalitate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are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până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cunoştinţa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iniţiere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teren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crearea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artificială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angajaţii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desemnaţi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situaţiei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vânzare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exprimarea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atât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cât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9C1A7B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reprezentantului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casierului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control.</w:t>
      </w:r>
    </w:p>
    <w:p w14:paraId="254B17B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angajaţii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acestora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Valuta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străină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moneda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primită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CDA200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probe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loc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pot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înregistrările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audio,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foto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video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angajaţii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explicaţia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casierului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împuternicite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70B5DC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Cumpărătura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control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destinate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scop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bugetul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A19355E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[Art.62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7421391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9979D9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63.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</w:p>
    <w:p w14:paraId="088678D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elaborate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D76E2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birourilor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neexecutării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V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nr.202/2017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art.75–75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8AAC7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vizează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neexecutării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impuse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denumite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continuare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încălcări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AC2F58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452206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art.75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DB0BEA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08F7E0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BE2156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face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art.75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art.75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mod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individualizarea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B5BE1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atrag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sine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diferite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definitivă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un concurs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absorbţia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uşoare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gravă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–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uşoară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decît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licenţei.</w:t>
      </w:r>
    </w:p>
    <w:p w14:paraId="7EF4C63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controalelor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respective.</w:t>
      </w:r>
    </w:p>
    <w:p w14:paraId="0F64C0D0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4),(6)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2745B23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nr.214 din 20.07.2023,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03.08.2023]</w:t>
      </w:r>
    </w:p>
    <w:p w14:paraId="37D2F333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32C8B1B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[Art.63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nr.32 din 27.02.2020,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02.05.2020]</w:t>
      </w:r>
    </w:p>
    <w:p w14:paraId="58575AB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A3F8A5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64.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</w:p>
    <w:p w14:paraId="62AA714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art.65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66.</w:t>
      </w:r>
    </w:p>
    <w:p w14:paraId="3FC9D7C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60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cunoştinţa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D673B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C6405F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3) art.64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6445664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571058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emiterea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BED3F04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079760C9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[Art.64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5568BAE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DD6755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64</w:t>
      </w:r>
      <w:r w:rsidRPr="0049627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incontestabilă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</w:p>
    <w:p w14:paraId="175FC95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incontestabilă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art.75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75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2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nr.548-XIII din 21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1995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comiterii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sunt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art.65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66,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luând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particularităţile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0BC06C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60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85D5AB5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[Art.64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106DBE1A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[Art.64</w:t>
      </w:r>
      <w:r w:rsidRPr="00496274">
        <w:rPr>
          <w:rFonts w:ascii="Arial" w:eastAsia="Times New Roman" w:hAnsi="Arial" w:cs="Arial"/>
          <w:i/>
          <w:iCs/>
          <w:color w:val="663300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completat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5D22B7F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7F7AA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65.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reluarea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</w:p>
    <w:p w14:paraId="1349B7A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parţială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totală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E1759F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neîndeplinirea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încălcărilor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avertisment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decizia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amenzii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0E1FE9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8F1B03D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[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abrogată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nr.94 din 13.05.2016,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10.12.2016]</w:t>
      </w:r>
    </w:p>
    <w:p w14:paraId="1B0300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D45A71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duplicatului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pierdute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427A7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art.44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1)–(3), (4), 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(6);</w:t>
      </w:r>
    </w:p>
    <w:p w14:paraId="104AD4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art.47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potrivit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dintre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antecedente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1CE9DB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opunerea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asupra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eschivarea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solicitate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E84276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nerespectarea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art.47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art.51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.(5</w:t>
      </w:r>
      <w:r w:rsidRPr="00496274">
        <w:rPr>
          <w:rFonts w:ascii="Arial" w:eastAsia="Times New Roman" w:hAnsi="Arial" w:cs="Arial"/>
          <w:sz w:val="24"/>
          <w:szCs w:val="24"/>
          <w:vertAlign w:val="superscript"/>
          <w:lang w:eastAsia="ro-MD"/>
        </w:rPr>
        <w:t>1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7EE96D2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competente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informaţiei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caracterului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suspect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sursei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mijloacelor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financiare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utilizate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aportul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afilierii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indicate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lit.h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infractori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grupuri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criminale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organizate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contextul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asigurării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respectării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art.15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(9)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nr.308/2017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combaterea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spălării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finanţării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terorismului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0DEC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60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cunoştinţa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suplimentare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executarea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D24A77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înştiinţeze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scris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despre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lichidarea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239D27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Reluarea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posibilă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înlăturarea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înainte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expirarea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F4C866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deschidă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5CC454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instaleze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aparate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88B83C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pierde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înfiinţa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următoarelor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încetării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sancţionare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dispuse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4C075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condiţiile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EC38E5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înfiinţa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F37AC3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achiziţiona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oricărei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5D69E4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(9)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ultimilor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3 ani,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3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sancţiuni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sub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adjunctul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ultimei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respective,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5841ED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înfiinţa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8A08F9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achiziţiona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oricărei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2B1CAD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BF16BC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[Art.65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2),(4)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Legii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72D7FD77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[Art.65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denumirea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redacţie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1),(2),(6)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.(8),(9)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introduse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6323AFE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B1FD3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66.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</w:p>
    <w:p w14:paraId="3EF4A61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servesc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A954E5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depistarea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neautentice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5CEA8AE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transmitere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stipulat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CE0E94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neînlăturarea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circumstanţelor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4B62760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faptului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1B56C29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neîndeplinirea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6A73B86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fără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4752A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instanţei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judecătoreşti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procesului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insolvabilitate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dizolvarea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);</w:t>
      </w:r>
      <w:proofErr w:type="gramEnd"/>
    </w:p>
    <w:p w14:paraId="4DEA1CA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radierea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Registrul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stat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2959DFD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neînceperea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timp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7ED75F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suspendarea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licenţiate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mai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mare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BD3D21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adrese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decât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830515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mult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notificării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rezultatele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constatării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aceasta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cunoştinţa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indicînd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0AE4AD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taxa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restituie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7A86E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10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hotărîrii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casa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copiile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pe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953EF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căruia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 s-a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)–g)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după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expirarea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12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retrase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49DE37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), 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acţionarii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asociaţii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administratorii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beneficiarii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efectivi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ai casei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12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adoptării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hotărârii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82C6CF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înfiinţa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nouă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B5C97D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achiziţiona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participaţiuni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social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oricărei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A3B079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de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noi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case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sucursalei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59E69D8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nr.174 din 11.07.2024,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02.08.2024]</w:t>
      </w:r>
    </w:p>
    <w:p w14:paraId="194F5C56" w14:textId="77777777" w:rsidR="00C46790" w:rsidRPr="00496274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[Art.66 </w:t>
      </w:r>
      <w:proofErr w:type="spellStart"/>
      <w:proofErr w:type="gram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1),(2),(6)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modificate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Legea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nr.363 din 29.12.2022,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i/>
          <w:iCs/>
          <w:color w:val="663300"/>
          <w:lang w:eastAsia="ro-MD"/>
        </w:rPr>
        <w:t xml:space="preserve"> 20.07.2023]</w:t>
      </w:r>
    </w:p>
    <w:p w14:paraId="1496130E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C65C25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IX</w:t>
      </w:r>
    </w:p>
    <w:p w14:paraId="46DCB382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RAPORTAREA OPERAŢIUNILOR VALUTARE</w:t>
      </w:r>
    </w:p>
    <w:p w14:paraId="1BDF556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67.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61DBF55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scopul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exercitării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atribuţiilor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domeniul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reglementării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inclusiv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drept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solicite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E6092F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1) pot fi solicitate de la:</w:t>
      </w:r>
    </w:p>
    <w:p w14:paraId="69F26DE2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</w:p>
    <w:p w14:paraId="146E6FB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BC16A1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stabileşte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60F0828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9B8DBA5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categoriile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căror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fi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03CF1F3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cazurile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direct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către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nerezidenţi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indirect,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intermediul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agenţilor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controlului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3BEC2A8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periodicitatea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modul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raportare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E28A92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menţionate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prezinte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rapoarte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operaţiunile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normative ale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Băncii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8EE1FC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245CA44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X</w:t>
      </w:r>
    </w:p>
    <w:p w14:paraId="5A6D7CA7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RĂSPUNDEREA PENTRU ÎNCĂLCAREA LEGISLAŢIEI VALUTARE</w:t>
      </w:r>
    </w:p>
    <w:p w14:paraId="3553E65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68.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</w:p>
    <w:p w14:paraId="6EB9538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vinovate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încălcarea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poartă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Moldova.</w:t>
      </w:r>
    </w:p>
    <w:p w14:paraId="56C54DE9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exonerează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funcţii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cadrul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administrativă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sau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formă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prevăzută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Republicii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Moldova,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temeiuri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corespunzătoare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A4AB996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Tragerea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răspundere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exonerează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vinovată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obligaţia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a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BE9671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D9E5CE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XI</w:t>
      </w:r>
    </w:p>
    <w:p w14:paraId="1F5F847B" w14:textId="77777777" w:rsidR="00C46790" w:rsidRPr="00496274" w:rsidRDefault="00C46790" w:rsidP="00C46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DISPOZIŢII FINALE ŞI TRANZITORII</w:t>
      </w:r>
    </w:p>
    <w:p w14:paraId="2E6A25BF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69.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tranzitorii</w:t>
      </w:r>
      <w:proofErr w:type="spellEnd"/>
    </w:p>
    <w:p w14:paraId="3936D9A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numerar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obţinut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lastRenderedPageBreak/>
        <w:t>licenţe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urmează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conformeze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849415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unităţile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existente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desfăşura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limitele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D5BDC9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30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juridice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rezidente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prestează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hoteliere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casele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deţin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vederea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efectuării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fizice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sînt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obligate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o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cerinţelor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stabilite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anexînd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originalele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cauză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art.47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lit.j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lit.f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4829E1EC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(4)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decurs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30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zile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lucrătoare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depunerii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documentelor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9CCF194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(5)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depăşi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precedente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care,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avut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nelimitat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avea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valabilitate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5 ani.</w:t>
      </w:r>
    </w:p>
    <w:p w14:paraId="165C824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(6)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perioada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examinării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cererii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indicate la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alin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.(</w:t>
      </w:r>
      <w:proofErr w:type="gram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3),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titularul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acesteia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continua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activitatea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schimb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valutar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baza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certificat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5FD8FAA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(7)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eliberate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pînă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care nu au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fost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conform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consideră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nevalabile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B7D525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(8)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reperfectarea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licenţelor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autorizaţiilor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conformitate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nu se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percepe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taxă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1CD78F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2A5E0D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Articolul</w:t>
      </w:r>
      <w:proofErr w:type="spellEnd"/>
      <w:r w:rsidRPr="00496274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70.</w:t>
      </w: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Dispoziţii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finale</w:t>
      </w:r>
    </w:p>
    <w:p w14:paraId="20AF546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intră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expirarea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termenului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146958B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(2)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este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compatibilă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59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capitolul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4 "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plăţile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"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Titlul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III "Libera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circulaţie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persoanelor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serviciilor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capitalurilor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"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partea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treia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Politicile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"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instituire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Comunităţii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Europene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versiunea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consolidată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Jurnalul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Uniunii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Europene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(JO) C 321E, 29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decembrie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2006), precum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şi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prevederile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Anexei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I la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Directiva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Consiliului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din 24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iunie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1988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pentru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punerea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aplicare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articolului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67 din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tratat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(88/361/CEE) (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publicată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Jurnalul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Oficial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al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Comunităţilor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Europene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(JOCE) L 178, 8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iulie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1988).</w:t>
      </w:r>
    </w:p>
    <w:p w14:paraId="0BE3B4F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(3)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termen de 6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luni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de la data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publicării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9A21570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Guvernul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A1D476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a) de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comun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acord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Parlamentului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propuneri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privind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aducerea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legislaţiei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vigoare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proofErr w:type="gram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;</w:t>
      </w:r>
      <w:proofErr w:type="gramEnd"/>
    </w:p>
    <w:p w14:paraId="70486D17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 normative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58DFA2D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2) Banca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Naţională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a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Moldovei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va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aduce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actele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sale normative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în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corespundere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cu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prezenta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496274">
        <w:rPr>
          <w:rFonts w:ascii="Arial" w:eastAsia="Times New Roman" w:hAnsi="Arial" w:cs="Arial"/>
          <w:sz w:val="24"/>
          <w:szCs w:val="24"/>
          <w:lang w:eastAsia="ro-MD"/>
        </w:rPr>
        <w:t>lege</w:t>
      </w:r>
      <w:proofErr w:type="spellEnd"/>
      <w:r w:rsidRPr="00496274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2C35CB3" w14:textId="77777777" w:rsidR="00C46790" w:rsidRPr="00496274" w:rsidRDefault="00C46790" w:rsidP="00C467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496274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2073"/>
      </w:tblGrid>
      <w:tr w:rsidR="00C46790" w:rsidRPr="00496274" w14:paraId="12DB6A0B" w14:textId="77777777" w:rsidTr="00387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81C64" w14:textId="77777777" w:rsidR="00C46790" w:rsidRPr="00496274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PREŞEDINTELE PARLAMENTULUI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5E83E" w14:textId="77777777" w:rsidR="00C46790" w:rsidRPr="00496274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Marian LUPU</w:t>
            </w:r>
          </w:p>
        </w:tc>
      </w:tr>
      <w:tr w:rsidR="00C46790" w:rsidRPr="00496274" w14:paraId="67884B21" w14:textId="77777777" w:rsidTr="00387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FE178" w14:textId="77777777" w:rsidR="00C46790" w:rsidRPr="00496274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Chişinău</w:t>
            </w:r>
            <w:proofErr w:type="spellEnd"/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21 </w:t>
            </w:r>
            <w:proofErr w:type="spellStart"/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martie</w:t>
            </w:r>
            <w:proofErr w:type="spellEnd"/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2008.</w:t>
            </w:r>
          </w:p>
        </w:tc>
        <w:tc>
          <w:tcPr>
            <w:tcW w:w="0" w:type="auto"/>
            <w:vAlign w:val="center"/>
            <w:hideMark/>
          </w:tcPr>
          <w:p w14:paraId="72F97848" w14:textId="77777777" w:rsidR="00C46790" w:rsidRPr="00496274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C46790" w:rsidRPr="00F70B3A" w14:paraId="3A60526E" w14:textId="77777777" w:rsidTr="00387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71D42" w14:textId="77777777" w:rsidR="00C46790" w:rsidRPr="00F70B3A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496274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Nr.62-XVI.</w:t>
            </w:r>
          </w:p>
        </w:tc>
        <w:tc>
          <w:tcPr>
            <w:tcW w:w="0" w:type="auto"/>
            <w:vAlign w:val="center"/>
            <w:hideMark/>
          </w:tcPr>
          <w:p w14:paraId="75EA58DF" w14:textId="77777777" w:rsidR="00C46790" w:rsidRPr="00F70B3A" w:rsidRDefault="00C46790" w:rsidP="0038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</w:tbl>
    <w:p w14:paraId="42DD933A" w14:textId="2F948037" w:rsidR="00C46790" w:rsidRPr="00F70B3A" w:rsidRDefault="00C46790" w:rsidP="00C46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4965E805" w14:textId="77777777" w:rsidR="00C46790" w:rsidRPr="00F70B3A" w:rsidRDefault="00C46790" w:rsidP="00C46790"/>
    <w:p w14:paraId="1E657F0E" w14:textId="77777777" w:rsidR="00BB47CE" w:rsidRPr="003139D0" w:rsidRDefault="00BB47CE" w:rsidP="00C46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47CE" w:rsidRPr="003139D0" w:rsidSect="00F772C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CA37" w14:textId="77777777" w:rsidR="000013BE" w:rsidRDefault="000013BE" w:rsidP="00F772CE">
      <w:pPr>
        <w:spacing w:after="0" w:line="240" w:lineRule="auto"/>
      </w:pPr>
      <w:r>
        <w:separator/>
      </w:r>
    </w:p>
  </w:endnote>
  <w:endnote w:type="continuationSeparator" w:id="0">
    <w:p w14:paraId="447CADF2" w14:textId="77777777" w:rsidR="000013BE" w:rsidRDefault="000013BE" w:rsidP="00F7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rmianseriftypeface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206" w14:textId="77777777" w:rsidR="000013BE" w:rsidRDefault="000013BE" w:rsidP="00F772CE">
    <w:pPr>
      <w:pStyle w:val="Footer"/>
    </w:pPr>
    <w:bookmarkStart w:id="5" w:name="TITUS1FooterEvenPages"/>
    <w:r w:rsidRPr="003139D0">
      <w:rPr>
        <w:color w:val="000000"/>
        <w:sz w:val="2"/>
      </w:rPr>
      <w:t> </w:t>
    </w:r>
    <w:bookmarkEnd w:id="5"/>
  </w:p>
  <w:p w14:paraId="16A81BB6" w14:textId="77777777" w:rsidR="000013BE" w:rsidRDefault="000013BE" w:rsidP="00F77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3AAE" w14:textId="77777777" w:rsidR="000013BE" w:rsidRDefault="000013BE" w:rsidP="00F772CE">
    <w:pPr>
      <w:pStyle w:val="Footer"/>
    </w:pPr>
    <w:bookmarkStart w:id="6" w:name="TITUS1FooterPrimary"/>
    <w:r w:rsidRPr="003139D0">
      <w:rPr>
        <w:color w:val="000000"/>
        <w:sz w:val="2"/>
      </w:rPr>
      <w:t> 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EC10" w14:textId="77777777" w:rsidR="000013BE" w:rsidRDefault="000013BE" w:rsidP="00F772CE">
      <w:pPr>
        <w:spacing w:after="0" w:line="240" w:lineRule="auto"/>
      </w:pPr>
      <w:r>
        <w:separator/>
      </w:r>
    </w:p>
  </w:footnote>
  <w:footnote w:type="continuationSeparator" w:id="0">
    <w:p w14:paraId="73EB64E2" w14:textId="77777777" w:rsidR="000013BE" w:rsidRDefault="000013BE" w:rsidP="00F7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698D" w14:textId="77777777" w:rsidR="000013BE" w:rsidRDefault="000013BE" w:rsidP="00F772CE">
    <w:pPr>
      <w:pStyle w:val="Header"/>
    </w:pPr>
    <w:bookmarkStart w:id="3" w:name="TITUS1HeaderEvenPages"/>
    <w:r w:rsidRPr="003139D0">
      <w:rPr>
        <w:color w:val="000000"/>
        <w:sz w:val="2"/>
      </w:rPr>
      <w:t> </w:t>
    </w:r>
    <w:bookmarkEnd w:id="3"/>
  </w:p>
  <w:p w14:paraId="7BBB1A10" w14:textId="77777777" w:rsidR="000013BE" w:rsidRDefault="000013BE" w:rsidP="00F77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7255" w14:textId="77777777" w:rsidR="000013BE" w:rsidRDefault="000013BE" w:rsidP="00F772CE">
    <w:pPr>
      <w:pStyle w:val="Header"/>
    </w:pPr>
    <w:bookmarkStart w:id="4" w:name="TITUS1HeaderPrimary"/>
    <w:r w:rsidRPr="003139D0">
      <w:rPr>
        <w:color w:val="000000"/>
        <w:sz w:val="2"/>
      </w:rPr>
      <w:t> 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013BE"/>
    <w:rsid w:val="00041041"/>
    <w:rsid w:val="0004220B"/>
    <w:rsid w:val="0006758B"/>
    <w:rsid w:val="00075477"/>
    <w:rsid w:val="000C39BF"/>
    <w:rsid w:val="001027A0"/>
    <w:rsid w:val="00112864"/>
    <w:rsid w:val="00114FAB"/>
    <w:rsid w:val="0011517F"/>
    <w:rsid w:val="00120FA6"/>
    <w:rsid w:val="001372D4"/>
    <w:rsid w:val="00157088"/>
    <w:rsid w:val="0017258B"/>
    <w:rsid w:val="00182018"/>
    <w:rsid w:val="00194C3E"/>
    <w:rsid w:val="0021111A"/>
    <w:rsid w:val="002379FE"/>
    <w:rsid w:val="0028226B"/>
    <w:rsid w:val="002946FF"/>
    <w:rsid w:val="00294E31"/>
    <w:rsid w:val="002C3313"/>
    <w:rsid w:val="002E7FC6"/>
    <w:rsid w:val="002F278C"/>
    <w:rsid w:val="0030679E"/>
    <w:rsid w:val="00312F22"/>
    <w:rsid w:val="003139D0"/>
    <w:rsid w:val="0031597C"/>
    <w:rsid w:val="0031657D"/>
    <w:rsid w:val="00330A88"/>
    <w:rsid w:val="00334011"/>
    <w:rsid w:val="00336C14"/>
    <w:rsid w:val="003379E4"/>
    <w:rsid w:val="00340F8B"/>
    <w:rsid w:val="003815CB"/>
    <w:rsid w:val="003D492B"/>
    <w:rsid w:val="0042552E"/>
    <w:rsid w:val="004313FD"/>
    <w:rsid w:val="004410E2"/>
    <w:rsid w:val="00453B82"/>
    <w:rsid w:val="0047671A"/>
    <w:rsid w:val="00484F2C"/>
    <w:rsid w:val="00494DED"/>
    <w:rsid w:val="00496274"/>
    <w:rsid w:val="004A24FB"/>
    <w:rsid w:val="004B1A1C"/>
    <w:rsid w:val="004C2278"/>
    <w:rsid w:val="004C419E"/>
    <w:rsid w:val="004E5076"/>
    <w:rsid w:val="00531541"/>
    <w:rsid w:val="00540739"/>
    <w:rsid w:val="00557824"/>
    <w:rsid w:val="00565FCE"/>
    <w:rsid w:val="00582566"/>
    <w:rsid w:val="00593F76"/>
    <w:rsid w:val="005B4C68"/>
    <w:rsid w:val="005D7126"/>
    <w:rsid w:val="005D7DDC"/>
    <w:rsid w:val="005E7BC7"/>
    <w:rsid w:val="005F1B94"/>
    <w:rsid w:val="00612946"/>
    <w:rsid w:val="00645821"/>
    <w:rsid w:val="00675172"/>
    <w:rsid w:val="006B4BC5"/>
    <w:rsid w:val="006E393D"/>
    <w:rsid w:val="0071284B"/>
    <w:rsid w:val="00731808"/>
    <w:rsid w:val="007326DC"/>
    <w:rsid w:val="00740BA0"/>
    <w:rsid w:val="00754002"/>
    <w:rsid w:val="00791487"/>
    <w:rsid w:val="007D3E85"/>
    <w:rsid w:val="00802E02"/>
    <w:rsid w:val="008163B6"/>
    <w:rsid w:val="00890769"/>
    <w:rsid w:val="008B1052"/>
    <w:rsid w:val="008B74F5"/>
    <w:rsid w:val="008C2A4D"/>
    <w:rsid w:val="008F41BC"/>
    <w:rsid w:val="008F4E5D"/>
    <w:rsid w:val="009004F0"/>
    <w:rsid w:val="0091005F"/>
    <w:rsid w:val="009173CE"/>
    <w:rsid w:val="00951B48"/>
    <w:rsid w:val="00975AD6"/>
    <w:rsid w:val="009827AB"/>
    <w:rsid w:val="009919B0"/>
    <w:rsid w:val="009B04B2"/>
    <w:rsid w:val="009C53E5"/>
    <w:rsid w:val="009D3063"/>
    <w:rsid w:val="009D71C1"/>
    <w:rsid w:val="00A5157B"/>
    <w:rsid w:val="00A5334A"/>
    <w:rsid w:val="00A60F80"/>
    <w:rsid w:val="00A67C89"/>
    <w:rsid w:val="00A93B7D"/>
    <w:rsid w:val="00A95EC7"/>
    <w:rsid w:val="00A97457"/>
    <w:rsid w:val="00AA59C6"/>
    <w:rsid w:val="00AE7279"/>
    <w:rsid w:val="00B04E5B"/>
    <w:rsid w:val="00B06505"/>
    <w:rsid w:val="00B24179"/>
    <w:rsid w:val="00B2452D"/>
    <w:rsid w:val="00B70C41"/>
    <w:rsid w:val="00B7354A"/>
    <w:rsid w:val="00B82861"/>
    <w:rsid w:val="00BA6658"/>
    <w:rsid w:val="00BB2BC9"/>
    <w:rsid w:val="00BB47CE"/>
    <w:rsid w:val="00BC1B5A"/>
    <w:rsid w:val="00BD525A"/>
    <w:rsid w:val="00BE622C"/>
    <w:rsid w:val="00C12E51"/>
    <w:rsid w:val="00C31B4A"/>
    <w:rsid w:val="00C42A74"/>
    <w:rsid w:val="00C45ADD"/>
    <w:rsid w:val="00C46790"/>
    <w:rsid w:val="00C64E9B"/>
    <w:rsid w:val="00C728D4"/>
    <w:rsid w:val="00C82CA6"/>
    <w:rsid w:val="00CA19A3"/>
    <w:rsid w:val="00CD196E"/>
    <w:rsid w:val="00CD287E"/>
    <w:rsid w:val="00CD28C5"/>
    <w:rsid w:val="00CE009D"/>
    <w:rsid w:val="00CE1CCB"/>
    <w:rsid w:val="00CE6C67"/>
    <w:rsid w:val="00CF2061"/>
    <w:rsid w:val="00D03F3A"/>
    <w:rsid w:val="00D27AD7"/>
    <w:rsid w:val="00D40186"/>
    <w:rsid w:val="00D45EDA"/>
    <w:rsid w:val="00D5384F"/>
    <w:rsid w:val="00D645B8"/>
    <w:rsid w:val="00D76A46"/>
    <w:rsid w:val="00D879DB"/>
    <w:rsid w:val="00DB1F8D"/>
    <w:rsid w:val="00DC7F23"/>
    <w:rsid w:val="00DE20C1"/>
    <w:rsid w:val="00DE2F47"/>
    <w:rsid w:val="00DE40E8"/>
    <w:rsid w:val="00DE78CB"/>
    <w:rsid w:val="00E00405"/>
    <w:rsid w:val="00E16575"/>
    <w:rsid w:val="00E22607"/>
    <w:rsid w:val="00E55FAF"/>
    <w:rsid w:val="00E64354"/>
    <w:rsid w:val="00E67A4A"/>
    <w:rsid w:val="00E84BD7"/>
    <w:rsid w:val="00EA3317"/>
    <w:rsid w:val="00EB4893"/>
    <w:rsid w:val="00EC15CF"/>
    <w:rsid w:val="00ED4F86"/>
    <w:rsid w:val="00EF505E"/>
    <w:rsid w:val="00F117F0"/>
    <w:rsid w:val="00F16DA3"/>
    <w:rsid w:val="00F22DC6"/>
    <w:rsid w:val="00F269B7"/>
    <w:rsid w:val="00F33207"/>
    <w:rsid w:val="00F50C56"/>
    <w:rsid w:val="00F54CEB"/>
    <w:rsid w:val="00F734B6"/>
    <w:rsid w:val="00F772CE"/>
    <w:rsid w:val="00FA6F1B"/>
    <w:rsid w:val="00FF06EF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C5185"/>
  <w15:chartTrackingRefBased/>
  <w15:docId w15:val="{B3DD7C73-D470-45F9-B3D7-9697E627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772CE"/>
  </w:style>
  <w:style w:type="paragraph" w:customStyle="1" w:styleId="msonormal0">
    <w:name w:val="msonormal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F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2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CE"/>
  </w:style>
  <w:style w:type="paragraph" w:styleId="Footer">
    <w:name w:val="footer"/>
    <w:basedOn w:val="Normal"/>
    <w:link w:val="FooterChar"/>
    <w:uiPriority w:val="99"/>
    <w:unhideWhenUsed/>
    <w:rsid w:val="00F772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CE"/>
  </w:style>
  <w:style w:type="paragraph" w:styleId="ListParagraph">
    <w:name w:val="List Paragraph"/>
    <w:basedOn w:val="Normal"/>
    <w:uiPriority w:val="34"/>
    <w:qFormat/>
    <w:rsid w:val="005D7126"/>
    <w:pPr>
      <w:ind w:left="720"/>
      <w:contextualSpacing/>
    </w:pPr>
  </w:style>
  <w:style w:type="paragraph" w:styleId="Revision">
    <w:name w:val="Revision"/>
    <w:hidden/>
    <w:uiPriority w:val="99"/>
    <w:semiHidden/>
    <w:rsid w:val="004410E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E004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00405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B0650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C41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19E"/>
  </w:style>
  <w:style w:type="paragraph" w:customStyle="1" w:styleId="cp">
    <w:name w:val="cp"/>
    <w:basedOn w:val="Normal"/>
    <w:rsid w:val="00C4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nt">
    <w:name w:val="nt"/>
    <w:basedOn w:val="Normal"/>
    <w:rsid w:val="00C4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03231f08-365d-49df-a9d2-b533da84f7e9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0FFF5069-66C1-48CA-AC2D-E74EC56DC09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31625</Words>
  <Characters>183427</Characters>
  <Application>Microsoft Office Word</Application>
  <DocSecurity>0</DocSecurity>
  <Lines>1528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2026-01-06T07:52:00Z</dcterms:created>
  <dcterms:modified xsi:type="dcterms:W3CDTF">2026-01-06T08:10:00Z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03231f08-365d-49df-a9d2-b533da84f7e9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2025-03-31T12:38:37Z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3e5436ac-9400-4924-9713-4ab0028e86a9</vt:lpwstr>
  </property>
  <property fmtid="{D5CDD505-2E9C-101B-9397-08002B2CF9AE}" pid="11" name="MSIP_Label_38962dcf-d39f-4edc-a396-338a56ba9170_ContentBits">
    <vt:lpwstr>0</vt:lpwstr>
  </property>
</Properties>
</file>